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0C" w:rsidRPr="000951C3" w:rsidRDefault="000951C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0951C3" w:rsidRDefault="002C3FA2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KARTA CHARAKTERYSTYKI</w:t>
      </w:r>
    </w:p>
    <w:p w:rsidR="002E480C" w:rsidRPr="000951C3" w:rsidRDefault="000951C3">
      <w:pPr>
        <w:pStyle w:val="Standard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Pr="00F23498">
        <w:rPr>
          <w:rFonts w:ascii="Arial" w:hAnsi="Arial"/>
          <w:b/>
          <w:bCs/>
          <w:sz w:val="18"/>
          <w:szCs w:val="18"/>
        </w:rPr>
        <w:t>Zgodnie z 1907/2006/WE, art. 31</w:t>
      </w:r>
      <w:r w:rsidR="002C3FA2">
        <w:rPr>
          <w:rFonts w:ascii="Arial" w:hAnsi="Arial"/>
          <w:b/>
          <w:bCs/>
          <w:sz w:val="28"/>
          <w:szCs w:val="28"/>
        </w:rPr>
        <w:t xml:space="preserve">  </w:t>
      </w:r>
    </w:p>
    <w:p w:rsidR="002E480C" w:rsidRDefault="00114B5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17.03.2011</w:t>
      </w:r>
    </w:p>
    <w:p w:rsidR="002E480C" w:rsidRDefault="002C3FA2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nowelizacji:</w:t>
      </w:r>
      <w:r w:rsidR="000951C3">
        <w:rPr>
          <w:rFonts w:ascii="Arial" w:hAnsi="Arial"/>
          <w:sz w:val="20"/>
          <w:szCs w:val="20"/>
        </w:rPr>
        <w:t>31.05.2021</w:t>
      </w:r>
    </w:p>
    <w:p w:rsidR="002E480C" w:rsidRDefault="002E480C">
      <w:pPr>
        <w:pStyle w:val="Standard"/>
        <w:rPr>
          <w:rFonts w:ascii="Arial" w:hAnsi="Arial"/>
        </w:rPr>
      </w:pPr>
    </w:p>
    <w:p w:rsidR="00935400" w:rsidRPr="009B2FA2" w:rsidRDefault="00935400" w:rsidP="000951C3">
      <w:pPr>
        <w:pStyle w:val="Standard"/>
        <w:rPr>
          <w:rFonts w:ascii="Arial" w:hAnsi="Arial" w:cs="Arial"/>
        </w:rPr>
      </w:pPr>
      <w:r w:rsidRPr="009B2FA2">
        <w:rPr>
          <w:rFonts w:ascii="Arial" w:hAnsi="Arial" w:cs="Arial"/>
          <w:b/>
          <w:bCs/>
          <w:highlight w:val="lightGray"/>
        </w:rPr>
        <w:t>SEKCJA1. Identyfikacja</w:t>
      </w:r>
      <w:r w:rsidR="000951C3">
        <w:rPr>
          <w:rFonts w:ascii="Arial" w:hAnsi="Arial" w:cs="Arial"/>
          <w:b/>
          <w:bCs/>
          <w:highlight w:val="lightGray"/>
        </w:rPr>
        <w:t xml:space="preserve"> substancji/</w:t>
      </w:r>
      <w:r w:rsidRPr="009B2FA2">
        <w:rPr>
          <w:rFonts w:ascii="Arial" w:hAnsi="Arial" w:cs="Arial"/>
          <w:b/>
          <w:bCs/>
          <w:highlight w:val="lightGray"/>
        </w:rPr>
        <w:t xml:space="preserve"> mieszaniny i identyfikacja przedsiębiorstwa</w:t>
      </w:r>
    </w:p>
    <w:p w:rsidR="002E480C" w:rsidRPr="009B2FA2" w:rsidRDefault="00935400" w:rsidP="00935400">
      <w:pPr>
        <w:pStyle w:val="Standard"/>
        <w:rPr>
          <w:rFonts w:ascii="Arial" w:hAnsi="Arial" w:cs="Arial"/>
        </w:rPr>
      </w:pPr>
      <w:r w:rsidRPr="009B2FA2">
        <w:rPr>
          <w:rFonts w:ascii="Arial" w:hAnsi="Arial" w:cs="Arial"/>
        </w:rPr>
        <w:t>1.1</w:t>
      </w:r>
      <w:r w:rsidRPr="009B2FA2">
        <w:rPr>
          <w:rFonts w:ascii="Arial" w:hAnsi="Arial" w:cs="Arial"/>
          <w:b/>
          <w:sz w:val="21"/>
          <w:szCs w:val="21"/>
        </w:rPr>
        <w:t xml:space="preserve">      </w:t>
      </w:r>
      <w:r w:rsidRPr="009B2FA2">
        <w:rPr>
          <w:rFonts w:ascii="Arial" w:hAnsi="Arial" w:cs="Arial"/>
          <w:b/>
          <w:i/>
          <w:iCs/>
          <w:sz w:val="21"/>
          <w:szCs w:val="21"/>
        </w:rPr>
        <w:t>Identyfikator produktu:</w:t>
      </w:r>
    </w:p>
    <w:p w:rsidR="002E480C" w:rsidRDefault="002C3FA2">
      <w:pPr>
        <w:pStyle w:val="Standard"/>
      </w:pPr>
      <w:r>
        <w:rPr>
          <w:rFonts w:ascii="Arial" w:hAnsi="Arial"/>
          <w:iCs/>
          <w:sz w:val="21"/>
          <w:szCs w:val="21"/>
        </w:rPr>
        <w:t>Nazwa handlowa</w:t>
      </w:r>
      <w:r>
        <w:rPr>
          <w:rFonts w:ascii="Arial" w:hAnsi="Arial"/>
          <w:i/>
          <w:iCs/>
          <w:sz w:val="21"/>
          <w:szCs w:val="21"/>
        </w:rPr>
        <w:t>:</w:t>
      </w:r>
    </w:p>
    <w:p w:rsidR="002E480C" w:rsidRDefault="002C3FA2">
      <w:pPr>
        <w:pStyle w:val="Standard"/>
        <w:ind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="008758C8">
        <w:rPr>
          <w:rFonts w:ascii="Arial" w:hAnsi="Arial"/>
          <w:b/>
          <w:bCs/>
        </w:rPr>
        <w:t xml:space="preserve"> TIXO GEL - </w:t>
      </w:r>
      <w:r>
        <w:rPr>
          <w:rFonts w:ascii="Arial" w:hAnsi="Arial"/>
          <w:b/>
          <w:bCs/>
        </w:rPr>
        <w:t xml:space="preserve">FARBA DYSPERSYJNA  </w:t>
      </w:r>
      <w:r w:rsidR="00C2407C">
        <w:rPr>
          <w:rFonts w:ascii="Arial" w:hAnsi="Arial"/>
          <w:b/>
          <w:bCs/>
        </w:rPr>
        <w:t xml:space="preserve">WEWNĘTRZNA </w:t>
      </w:r>
      <w:r w:rsidR="008758C8">
        <w:rPr>
          <w:rFonts w:ascii="Arial" w:hAnsi="Arial"/>
          <w:b/>
          <w:bCs/>
        </w:rPr>
        <w:t>I ZEWNĘTRZNA</w:t>
      </w:r>
    </w:p>
    <w:p w:rsidR="008B4846" w:rsidRDefault="008B4846">
      <w:pPr>
        <w:pStyle w:val="Standard"/>
        <w:ind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RETRO  FARBA</w:t>
      </w:r>
    </w:p>
    <w:p w:rsidR="002E480C" w:rsidRDefault="002C3FA2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Identyfikator:</w:t>
      </w:r>
    </w:p>
    <w:p w:rsidR="002E480C" w:rsidRDefault="002C3FA2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Numer rejestracji:</w:t>
      </w:r>
    </w:p>
    <w:p w:rsidR="002E480C" w:rsidRDefault="002C3FA2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Kod towaru:</w:t>
      </w:r>
    </w:p>
    <w:p w:rsidR="002E480C" w:rsidRDefault="002C3FA2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Inne nazwy:</w:t>
      </w:r>
    </w:p>
    <w:p w:rsidR="002E480C" w:rsidRDefault="002C3FA2">
      <w:pPr>
        <w:pStyle w:val="Standard"/>
      </w:pPr>
      <w:r w:rsidRPr="00935400">
        <w:rPr>
          <w:rFonts w:ascii="Arial" w:hAnsi="Arial"/>
          <w:b/>
          <w:sz w:val="21"/>
          <w:szCs w:val="21"/>
        </w:rPr>
        <w:t>1.2</w:t>
      </w:r>
      <w:r w:rsidRPr="00935400">
        <w:rPr>
          <w:rFonts w:ascii="Arial" w:hAnsi="Arial"/>
          <w:b/>
          <w:i/>
          <w:iCs/>
          <w:sz w:val="21"/>
          <w:szCs w:val="21"/>
        </w:rPr>
        <w:t xml:space="preserve"> Istotne zidentyfikowane zastosowania oraz odradzane</w:t>
      </w:r>
      <w:r>
        <w:rPr>
          <w:rFonts w:ascii="Arial" w:hAnsi="Arial"/>
          <w:i/>
          <w:iCs/>
          <w:sz w:val="21"/>
          <w:szCs w:val="21"/>
        </w:rPr>
        <w:t xml:space="preserve"> :</w:t>
      </w:r>
    </w:p>
    <w:p w:rsidR="002E480C" w:rsidRDefault="002C3FA2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zidentyfikowane : Do malowania powierzchni  na bazie  gipsu, cementu i betonu wewnątrz i na zewnątrz pomieszczeń.</w:t>
      </w:r>
    </w:p>
    <w:p w:rsidR="002E480C" w:rsidRDefault="002C3FA2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odradzane: nie mogą być dodawane do żywności</w:t>
      </w:r>
    </w:p>
    <w:p w:rsidR="00935400" w:rsidRDefault="00935400">
      <w:pPr>
        <w:pStyle w:val="Standard"/>
        <w:rPr>
          <w:rFonts w:ascii="Arial" w:hAnsi="Arial"/>
          <w:sz w:val="21"/>
          <w:szCs w:val="21"/>
        </w:rPr>
      </w:pPr>
    </w:p>
    <w:p w:rsidR="00935400" w:rsidRDefault="00935400" w:rsidP="00935400">
      <w:pPr>
        <w:pStyle w:val="Standard"/>
        <w:rPr>
          <w:rFonts w:ascii="Arial" w:hAnsi="Arial"/>
          <w:b/>
          <w:i/>
          <w:iCs/>
          <w:sz w:val="21"/>
          <w:szCs w:val="21"/>
        </w:rPr>
      </w:pPr>
      <w:r w:rsidRPr="00822C07">
        <w:rPr>
          <w:rFonts w:ascii="Arial" w:hAnsi="Arial"/>
          <w:b/>
          <w:sz w:val="21"/>
          <w:szCs w:val="21"/>
        </w:rPr>
        <w:t>1.3</w:t>
      </w:r>
      <w:r w:rsidRPr="00822C07">
        <w:rPr>
          <w:rFonts w:ascii="Arial" w:hAnsi="Arial"/>
          <w:b/>
          <w:i/>
          <w:iCs/>
          <w:sz w:val="21"/>
          <w:szCs w:val="21"/>
        </w:rPr>
        <w:t xml:space="preserve"> Dane dotyczące dostawcy karty charakterystyki</w:t>
      </w:r>
    </w:p>
    <w:p w:rsidR="00935400" w:rsidRDefault="00935400">
      <w:pPr>
        <w:pStyle w:val="Standard"/>
        <w:rPr>
          <w:rFonts w:ascii="Arial" w:hAnsi="Arial"/>
          <w:b/>
          <w:bCs/>
          <w:sz w:val="21"/>
          <w:szCs w:val="21"/>
        </w:rPr>
      </w:pPr>
    </w:p>
    <w:p w:rsidR="002E480C" w:rsidRDefault="002C3FA2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P.P.H.U EURO-MIX Sp.</w:t>
      </w:r>
      <w:r w:rsidR="00804778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z</w:t>
      </w:r>
      <w:r w:rsidR="00804778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o.o.</w:t>
      </w:r>
    </w:p>
    <w:p w:rsidR="002E480C" w:rsidRDefault="002C3FA2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44-240 Żory ; ul. Boczna 6</w:t>
      </w:r>
    </w:p>
    <w:p w:rsidR="002E480C" w:rsidRDefault="002C3FA2">
      <w:pPr>
        <w:pStyle w:val="Standard"/>
        <w:rPr>
          <w:rFonts w:ascii="Arial" w:hAnsi="Arial"/>
          <w:b/>
          <w:bCs/>
          <w:sz w:val="21"/>
          <w:szCs w:val="21"/>
        </w:rPr>
      </w:pPr>
      <w:proofErr w:type="spellStart"/>
      <w:r>
        <w:rPr>
          <w:rFonts w:ascii="Arial" w:hAnsi="Arial"/>
          <w:b/>
          <w:bCs/>
          <w:sz w:val="21"/>
          <w:szCs w:val="21"/>
        </w:rPr>
        <w:t>tel</w:t>
      </w:r>
      <w:proofErr w:type="spellEnd"/>
      <w:r>
        <w:rPr>
          <w:rFonts w:ascii="Arial" w:hAnsi="Arial"/>
          <w:b/>
          <w:bCs/>
          <w:sz w:val="21"/>
          <w:szCs w:val="21"/>
        </w:rPr>
        <w:t>/fax 032 43 44 472</w:t>
      </w:r>
    </w:p>
    <w:p w:rsidR="002E480C" w:rsidRDefault="002C3FA2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 w:rsidR="000951C3">
        <w:rPr>
          <w:rFonts w:ascii="Arial" w:hAnsi="Arial" w:cs="Arial"/>
          <w:sz w:val="20"/>
          <w:szCs w:val="20"/>
        </w:rPr>
        <w:t xml:space="preserve">, </w:t>
      </w:r>
    </w:p>
    <w:p w:rsidR="002E480C" w:rsidRDefault="002C3FA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E480C" w:rsidRDefault="002C3FA2">
      <w:pPr>
        <w:pStyle w:val="Standard"/>
        <w:rPr>
          <w:rFonts w:ascii="Arial" w:hAnsi="Arial" w:cs="Arial"/>
          <w:sz w:val="20"/>
          <w:szCs w:val="20"/>
        </w:rPr>
      </w:pPr>
      <w:r w:rsidRPr="00935400">
        <w:rPr>
          <w:rFonts w:ascii="Arial" w:hAnsi="Arial" w:cs="Arial"/>
          <w:b/>
          <w:sz w:val="20"/>
          <w:szCs w:val="20"/>
        </w:rPr>
        <w:t>1.4 Telefon alarmowy</w:t>
      </w:r>
      <w:r w:rsidR="000951C3">
        <w:rPr>
          <w:rFonts w:ascii="Arial" w:hAnsi="Arial" w:cs="Arial"/>
          <w:sz w:val="20"/>
          <w:szCs w:val="20"/>
        </w:rPr>
        <w:t>: 032/</w:t>
      </w:r>
      <w:r>
        <w:rPr>
          <w:rFonts w:ascii="Arial" w:hAnsi="Arial" w:cs="Arial"/>
          <w:sz w:val="20"/>
          <w:szCs w:val="20"/>
        </w:rPr>
        <w:t>43 44 472 w. 51 w godz. 7.00-15.00</w:t>
      </w:r>
    </w:p>
    <w:p w:rsidR="002E480C" w:rsidRDefault="002C3FA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</w:t>
      </w:r>
      <w:r w:rsidR="00935400">
        <w:rPr>
          <w:rFonts w:ascii="Arial" w:hAnsi="Arial" w:cs="Arial"/>
          <w:sz w:val="20"/>
          <w:szCs w:val="20"/>
        </w:rPr>
        <w:t xml:space="preserve"> godz. 15 tej – 112</w:t>
      </w:r>
    </w:p>
    <w:p w:rsidR="002E480C" w:rsidRDefault="002E480C">
      <w:pPr>
        <w:pStyle w:val="Standard"/>
        <w:rPr>
          <w:rFonts w:ascii="Arial" w:hAnsi="Arial"/>
          <w:b/>
          <w:bCs/>
          <w:sz w:val="21"/>
          <w:szCs w:val="21"/>
        </w:rPr>
      </w:pPr>
    </w:p>
    <w:p w:rsidR="00935400" w:rsidRDefault="00935400" w:rsidP="00935400">
      <w:pPr>
        <w:pStyle w:val="Standard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>SEKCJA 2.</w:t>
      </w:r>
      <w:r>
        <w:rPr>
          <w:rFonts w:ascii="Arial" w:hAnsi="Arial"/>
          <w:b/>
          <w:bCs/>
          <w:highlight w:val="lightGray"/>
        </w:rPr>
        <w:t xml:space="preserve">  </w:t>
      </w:r>
      <w:r w:rsidRPr="00822C07">
        <w:rPr>
          <w:rFonts w:ascii="Arial" w:hAnsi="Arial"/>
          <w:b/>
          <w:bCs/>
          <w:highlight w:val="lightGray"/>
        </w:rPr>
        <w:t>Identyfikacja zagrożeń</w:t>
      </w:r>
    </w:p>
    <w:p w:rsidR="000951C3" w:rsidRDefault="00935400" w:rsidP="00935400">
      <w:pPr>
        <w:pStyle w:val="Standard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 xml:space="preserve">2.1 Klasyfikacja  </w:t>
      </w:r>
      <w:r w:rsidR="000951C3">
        <w:rPr>
          <w:rFonts w:ascii="Arial" w:hAnsi="Arial"/>
          <w:b/>
          <w:bCs/>
          <w:sz w:val="20"/>
          <w:szCs w:val="20"/>
        </w:rPr>
        <w:t xml:space="preserve">substancji lub </w:t>
      </w:r>
    </w:p>
    <w:p w:rsidR="00935400" w:rsidRPr="00822C07" w:rsidRDefault="00935400" w:rsidP="00935400">
      <w:pPr>
        <w:pStyle w:val="Standard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>mieszaniny</w:t>
      </w:r>
    </w:p>
    <w:p w:rsidR="00935400" w:rsidRDefault="00935400" w:rsidP="0093540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935400" w:rsidRDefault="00935400" w:rsidP="0093540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935400" w:rsidRDefault="00935400" w:rsidP="0093540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Produkt nie jest sklasyfikowany jako stwarzający zagrożenie w myśl obowiązujących przepisów i nie wymaga znakowania </w:t>
      </w:r>
    </w:p>
    <w:p w:rsidR="00935400" w:rsidRDefault="00935400" w:rsidP="0093540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935400" w:rsidRDefault="00935400" w:rsidP="0093540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935400" w:rsidRDefault="00935400" w:rsidP="0093540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935400" w:rsidRDefault="00935400" w:rsidP="0093540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935400" w:rsidRDefault="00935400" w:rsidP="00935400">
      <w:pPr>
        <w:pStyle w:val="Standard"/>
        <w:rPr>
          <w:rFonts w:ascii="Arial" w:hAnsi="Arial"/>
          <w:bCs/>
          <w:sz w:val="20"/>
          <w:szCs w:val="20"/>
        </w:rPr>
      </w:pPr>
    </w:p>
    <w:p w:rsidR="00935400" w:rsidRPr="00822C07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2.2 Elementy oznakowania: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 brak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 Może wywołać reakcje alergiczną skóry</w:t>
      </w:r>
    </w:p>
    <w:p w:rsidR="00935400" w:rsidRDefault="00935400" w:rsidP="00935400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 -brak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 brak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Pr="00822C07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2.3 Inne zagrożenia: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Default="00935400" w:rsidP="00935400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 xml:space="preserve">SEKCJA 3  </w:t>
      </w:r>
      <w:r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935400" w:rsidRPr="00BC32E7" w:rsidRDefault="00935400" w:rsidP="00935400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0951C3" w:rsidRDefault="00935400" w:rsidP="00935400">
      <w:pPr>
        <w:pStyle w:val="Standard"/>
        <w:rPr>
          <w:rFonts w:ascii="Arial" w:hAnsi="Arial"/>
          <w:sz w:val="20"/>
          <w:szCs w:val="20"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</w:t>
      </w:r>
      <w:r w:rsidR="00FC2E7B">
        <w:rPr>
          <w:rFonts w:ascii="Arial" w:hAnsi="Arial"/>
          <w:sz w:val="20"/>
          <w:szCs w:val="20"/>
        </w:rPr>
        <w:t xml:space="preserve">omocniczych i wypełniaczy </w:t>
      </w:r>
    </w:p>
    <w:p w:rsidR="003D5300" w:rsidRPr="003268E4" w:rsidRDefault="003D5300" w:rsidP="00935400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sz w:val="20"/>
          <w:szCs w:val="20"/>
        </w:rPr>
        <w:lastRenderedPageBreak/>
        <w:t>Niebezpieczne substancje składowe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5811"/>
        <w:gridCol w:w="2268"/>
      </w:tblGrid>
      <w:tr w:rsidR="000951C3" w:rsidRPr="000951C3" w:rsidTr="00963848">
        <w:tc>
          <w:tcPr>
            <w:tcW w:w="10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1C3" w:rsidRPr="000951C3" w:rsidRDefault="000951C3" w:rsidP="000951C3">
            <w:pPr>
              <w:suppressLineNumbers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0951C3">
              <w:rPr>
                <w:rFonts w:ascii="Arial" w:hAnsi="Arial" w:cs="Tahoma"/>
                <w:b/>
                <w:bCs/>
                <w:sz w:val="16"/>
                <w:szCs w:val="16"/>
              </w:rPr>
              <w:t>Składniki niebezpieczne  zawarte w mieszaninie</w:t>
            </w:r>
          </w:p>
        </w:tc>
      </w:tr>
      <w:tr w:rsidR="000951C3" w:rsidRPr="000951C3" w:rsidTr="00963848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1C3" w:rsidRPr="000951C3" w:rsidRDefault="000951C3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proofErr w:type="spellStart"/>
            <w:r w:rsidRPr="000951C3">
              <w:rPr>
                <w:rFonts w:ascii="Arial" w:hAnsi="Arial" w:cs="Tahoma"/>
                <w:sz w:val="20"/>
                <w:szCs w:val="20"/>
                <w:lang w:val="en-US"/>
              </w:rPr>
              <w:t>Bronopol</w:t>
            </w:r>
            <w:proofErr w:type="spellEnd"/>
          </w:p>
          <w:p w:rsidR="000951C3" w:rsidRPr="000951C3" w:rsidRDefault="000951C3" w:rsidP="000951C3">
            <w:pPr>
              <w:suppressLineNumbers/>
              <w:rPr>
                <w:rFonts w:ascii="Arial" w:hAnsi="Arial" w:cs="Tahoma"/>
                <w:sz w:val="18"/>
                <w:szCs w:val="18"/>
                <w:lang w:val="en-US"/>
              </w:rPr>
            </w:pPr>
            <w:r w:rsidRPr="000951C3">
              <w:rPr>
                <w:rFonts w:ascii="Arial" w:hAnsi="Arial" w:cs="Tahoma"/>
                <w:sz w:val="18"/>
                <w:szCs w:val="18"/>
                <w:lang w:val="en-US"/>
              </w:rPr>
              <w:t>CAS 52-51-7</w:t>
            </w:r>
          </w:p>
          <w:p w:rsidR="000951C3" w:rsidRPr="000951C3" w:rsidRDefault="000951C3" w:rsidP="000951C3">
            <w:pPr>
              <w:suppressLineNumbers/>
              <w:rPr>
                <w:rFonts w:ascii="Arial" w:hAnsi="Arial" w:cs="Tahoma"/>
                <w:sz w:val="18"/>
                <w:szCs w:val="18"/>
                <w:lang w:val="en-US"/>
              </w:rPr>
            </w:pPr>
            <w:r w:rsidRPr="000951C3">
              <w:rPr>
                <w:rFonts w:ascii="Arial" w:hAnsi="Arial" w:cs="Tahoma"/>
                <w:sz w:val="18"/>
                <w:szCs w:val="18"/>
                <w:lang w:val="en-US"/>
              </w:rPr>
              <w:t>EINECES 231-554-3</w:t>
            </w:r>
          </w:p>
          <w:p w:rsidR="000951C3" w:rsidRPr="000951C3" w:rsidRDefault="000951C3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proofErr w:type="spellStart"/>
            <w:r w:rsidRPr="000951C3">
              <w:rPr>
                <w:rFonts w:ascii="Arial" w:hAnsi="Arial" w:cs="Tahoma"/>
                <w:sz w:val="18"/>
                <w:szCs w:val="18"/>
                <w:lang w:val="en-US"/>
              </w:rPr>
              <w:t>Nr</w:t>
            </w:r>
            <w:proofErr w:type="spellEnd"/>
            <w:r w:rsidRPr="000951C3">
              <w:rPr>
                <w:rFonts w:ascii="Arial" w:hAnsi="Arial" w:cs="Tahoma"/>
                <w:sz w:val="18"/>
                <w:szCs w:val="18"/>
                <w:lang w:val="en-US"/>
              </w:rPr>
              <w:t xml:space="preserve"> indeksu:603-085-00-8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1C3" w:rsidRPr="000951C3" w:rsidRDefault="000951C3" w:rsidP="000951C3">
            <w:pPr>
              <w:suppressLineNumbers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9378D63" wp14:editId="3337B6D4">
                  <wp:extent cx="228600" cy="228600"/>
                  <wp:effectExtent l="0" t="0" r="0" b="0"/>
                  <wp:docPr id="1" name="Obraz 1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0951C3">
              <w:rPr>
                <w:rFonts w:cs="Tahoma"/>
                <w:lang w:val="en-US"/>
              </w:rPr>
              <w:t xml:space="preserve"> </w:t>
            </w:r>
            <w:r w:rsidRPr="000951C3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B6DAEC4" wp14:editId="39D6878B">
                  <wp:extent cx="161925" cy="161700"/>
                  <wp:effectExtent l="0" t="0" r="0" b="0"/>
                  <wp:docPr id="2" name="Obraz 2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1,H400(M=10);Aquatic Chronic 1,H410 ( M=1); </w:t>
            </w:r>
            <w:r w:rsidRPr="000951C3">
              <w:rPr>
                <w:rFonts w:cs="Tahoma"/>
                <w:noProof/>
                <w:lang w:eastAsia="pl-PL" w:bidi="ar-SA"/>
              </w:rPr>
              <w:drawing>
                <wp:inline distT="0" distB="0" distL="0" distR="0" wp14:anchorId="761AC086" wp14:editId="7B58DD7F">
                  <wp:extent cx="215358" cy="215059"/>
                  <wp:effectExtent l="0" t="0" r="0" b="0"/>
                  <wp:docPr id="3" name="Obraz 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1C3" w:rsidRPr="000951C3" w:rsidRDefault="000951C3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  <w:p w:rsidR="000951C3" w:rsidRPr="000951C3" w:rsidRDefault="000951C3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  <w:p w:rsidR="000951C3" w:rsidRPr="000951C3" w:rsidRDefault="000951C3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0951C3">
              <w:rPr>
                <w:rFonts w:ascii="Arial" w:hAnsi="Arial" w:cs="Tahoma"/>
                <w:sz w:val="20"/>
                <w:szCs w:val="20"/>
                <w:lang w:val="en-US"/>
              </w:rPr>
              <w:t xml:space="preserve">            5-10 %</w:t>
            </w:r>
          </w:p>
        </w:tc>
      </w:tr>
      <w:tr w:rsidR="000951C3" w:rsidRPr="000951C3" w:rsidTr="00963848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1C3" w:rsidRPr="000951C3" w:rsidRDefault="000951C3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0951C3">
              <w:rPr>
                <w:rFonts w:ascii="Arial" w:hAnsi="Arial" w:cs="Tahoma"/>
                <w:sz w:val="20"/>
                <w:szCs w:val="20"/>
                <w:lang w:val="en-US"/>
              </w:rPr>
              <w:t>Sodium nitrate</w:t>
            </w:r>
          </w:p>
          <w:p w:rsidR="000951C3" w:rsidRPr="000951C3" w:rsidRDefault="000951C3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proofErr w:type="spellStart"/>
            <w:r w:rsidRPr="000951C3">
              <w:rPr>
                <w:rFonts w:ascii="Arial" w:hAnsi="Arial" w:cs="Tahoma"/>
                <w:sz w:val="20"/>
                <w:szCs w:val="20"/>
                <w:lang w:val="en-US"/>
              </w:rPr>
              <w:t>Cas</w:t>
            </w:r>
            <w:proofErr w:type="spellEnd"/>
            <w:r w:rsidRPr="000951C3">
              <w:rPr>
                <w:rFonts w:ascii="Arial" w:hAnsi="Arial" w:cs="Tahoma"/>
                <w:sz w:val="20"/>
                <w:szCs w:val="20"/>
                <w:lang w:val="en-US"/>
              </w:rPr>
              <w:t xml:space="preserve"> 7631-99-4</w:t>
            </w:r>
          </w:p>
          <w:p w:rsidR="000951C3" w:rsidRPr="000951C3" w:rsidRDefault="000951C3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0951C3">
              <w:rPr>
                <w:rFonts w:ascii="Arial" w:hAnsi="Arial" w:cs="Tahoma"/>
                <w:sz w:val="20"/>
                <w:szCs w:val="20"/>
                <w:lang w:val="en-US"/>
              </w:rPr>
              <w:t>EINECS:231-554-3</w:t>
            </w:r>
          </w:p>
          <w:p w:rsidR="000951C3" w:rsidRPr="000951C3" w:rsidRDefault="000951C3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0951C3">
              <w:rPr>
                <w:rFonts w:ascii="Arial" w:hAnsi="Arial" w:cs="Tahoma"/>
                <w:sz w:val="20"/>
                <w:szCs w:val="20"/>
                <w:lang w:val="en-US"/>
              </w:rPr>
              <w:t>Reg.nr.:01-2119488221-41-0026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1C3" w:rsidRPr="000951C3" w:rsidRDefault="000951C3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0951C3">
              <w:rPr>
                <w:rFonts w:cs="Tahoma"/>
                <w:noProof/>
                <w:lang w:eastAsia="pl-PL" w:bidi="ar-SA"/>
              </w:rPr>
              <w:drawing>
                <wp:inline distT="0" distB="0" distL="0" distR="0" wp14:anchorId="1B36450E" wp14:editId="0C03DD91">
                  <wp:extent cx="178267" cy="178515"/>
                  <wp:effectExtent l="0" t="0" r="0" b="0"/>
                  <wp:docPr id="7" name="Obraz 7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 w:cs="Tahoma"/>
                <w:sz w:val="20"/>
                <w:szCs w:val="20"/>
                <w:lang w:val="en-US"/>
              </w:rPr>
              <w:t xml:space="preserve">Ox.Sol.3,H272; </w:t>
            </w:r>
            <w:r w:rsidRPr="000951C3">
              <w:rPr>
                <w:rFonts w:cs="Tahoma"/>
                <w:noProof/>
                <w:lang w:eastAsia="pl-PL" w:bidi="ar-SA"/>
              </w:rPr>
              <w:drawing>
                <wp:inline distT="0" distB="0" distL="0" distR="0" wp14:anchorId="0B57AEFD" wp14:editId="3DE0D2F0">
                  <wp:extent cx="171450" cy="171212"/>
                  <wp:effectExtent l="0" t="0" r="0" b="635"/>
                  <wp:docPr id="9" name="Obraz 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 w:cs="Tahoma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1C3" w:rsidRPr="000951C3" w:rsidRDefault="000951C3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  <w:p w:rsidR="000951C3" w:rsidRPr="000951C3" w:rsidRDefault="000951C3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0951C3">
              <w:rPr>
                <w:rFonts w:ascii="Arial" w:hAnsi="Arial" w:cs="Tahoma"/>
                <w:sz w:val="20"/>
                <w:szCs w:val="20"/>
                <w:lang w:val="en-US"/>
              </w:rPr>
              <w:t xml:space="preserve">              1-3%</w:t>
            </w:r>
          </w:p>
        </w:tc>
      </w:tr>
      <w:tr w:rsidR="000951C3" w:rsidRPr="000951C3" w:rsidTr="000951C3">
        <w:tc>
          <w:tcPr>
            <w:tcW w:w="21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1C3" w:rsidRPr="000951C3" w:rsidRDefault="000951C3" w:rsidP="000951C3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0951C3">
              <w:rPr>
                <w:rFonts w:ascii="Arial" w:hAnsi="Arial" w:cs="Tahoma"/>
                <w:sz w:val="20"/>
                <w:szCs w:val="20"/>
              </w:rPr>
              <w:t>Masa poreakcyjna 5 chloro-2-metylo-2H-izotiazol-3-onu i 2-metylo-2H-izotiazol-3-onu (3:1)</w:t>
            </w:r>
          </w:p>
          <w:p w:rsidR="000951C3" w:rsidRPr="000951C3" w:rsidRDefault="000951C3" w:rsidP="000951C3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0951C3">
              <w:rPr>
                <w:rFonts w:ascii="Arial" w:hAnsi="Arial" w:cs="Tahoma"/>
                <w:sz w:val="20"/>
                <w:szCs w:val="20"/>
              </w:rPr>
              <w:t>CAS:55965-84-9</w:t>
            </w:r>
          </w:p>
          <w:p w:rsidR="000951C3" w:rsidRPr="000951C3" w:rsidRDefault="000951C3" w:rsidP="000951C3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0951C3">
              <w:rPr>
                <w:rFonts w:ascii="Arial" w:hAnsi="Arial" w:cs="Tahoma"/>
                <w:sz w:val="20"/>
                <w:szCs w:val="20"/>
              </w:rPr>
              <w:t>WE: 611-341-5</w:t>
            </w:r>
          </w:p>
          <w:p w:rsidR="000951C3" w:rsidRPr="000951C3" w:rsidRDefault="000951C3" w:rsidP="000951C3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0951C3">
              <w:rPr>
                <w:rFonts w:ascii="Arial" w:hAnsi="Arial" w:cs="Tahoma"/>
                <w:sz w:val="20"/>
                <w:szCs w:val="20"/>
              </w:rPr>
              <w:t>Nr indeksu:613-167-00-5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1C3" w:rsidRPr="000951C3" w:rsidRDefault="000951C3" w:rsidP="000951C3">
            <w:pPr>
              <w:suppressLineNumbers/>
              <w:rPr>
                <w:rFonts w:cs="Tahoma"/>
                <w:noProof/>
                <w:lang w:eastAsia="pl-PL" w:bidi="ar-SA"/>
              </w:rPr>
            </w:pPr>
          </w:p>
          <w:p w:rsidR="000951C3" w:rsidRPr="000951C3" w:rsidRDefault="000951C3" w:rsidP="000951C3">
            <w:pPr>
              <w:numPr>
                <w:ilvl w:val="0"/>
                <w:numId w:val="6"/>
              </w:numPr>
              <w:suppressLineNumbers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0951C3">
              <w:rPr>
                <w:rFonts w:cs="Tahoma"/>
                <w:lang w:val="en-US"/>
              </w:rPr>
              <w:t xml:space="preserve">Acute </w:t>
            </w:r>
            <w:proofErr w:type="spellStart"/>
            <w:r w:rsidRPr="000951C3">
              <w:rPr>
                <w:rFonts w:cs="Tahoma"/>
                <w:lang w:val="en-US"/>
              </w:rPr>
              <w:t>Tox</w:t>
            </w:r>
            <w:proofErr w:type="spellEnd"/>
            <w:r w:rsidRPr="000951C3">
              <w:rPr>
                <w:rFonts w:cs="Tahoma"/>
                <w:lang w:val="en-US"/>
              </w:rPr>
              <w:t xml:space="preserve">. 3,H301; Acute </w:t>
            </w:r>
            <w:proofErr w:type="spellStart"/>
            <w:r w:rsidRPr="000951C3">
              <w:rPr>
                <w:rFonts w:cs="Tahoma"/>
                <w:lang w:val="en-US"/>
              </w:rPr>
              <w:t>Tox</w:t>
            </w:r>
            <w:proofErr w:type="spellEnd"/>
            <w:r w:rsidRPr="000951C3">
              <w:rPr>
                <w:rFonts w:cs="Tahoma"/>
                <w:lang w:val="en-US"/>
              </w:rPr>
              <w:t xml:space="preserve">. 2, H310; Acute </w:t>
            </w:r>
            <w:proofErr w:type="spellStart"/>
            <w:r w:rsidRPr="000951C3">
              <w:rPr>
                <w:rFonts w:cs="Tahoma"/>
                <w:lang w:val="en-US"/>
              </w:rPr>
              <w:t>Tox</w:t>
            </w:r>
            <w:proofErr w:type="spellEnd"/>
            <w:r w:rsidRPr="000951C3">
              <w:rPr>
                <w:rFonts w:cs="Tahoma"/>
                <w:lang w:val="en-US"/>
              </w:rPr>
              <w:t>. 2, H330;</w:t>
            </w: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0951C3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D921787" wp14:editId="489D6DA2">
                  <wp:extent cx="228600" cy="228600"/>
                  <wp:effectExtent l="0" t="0" r="0" b="0"/>
                  <wp:docPr id="11" name="Obraz 11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Skin Corr. 1C,H314; Eye Dam. 1, H318 ; </w:t>
            </w:r>
            <w:r w:rsidRPr="000951C3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A83C6A7" wp14:editId="0C68D69A">
                  <wp:extent cx="161925" cy="161700"/>
                  <wp:effectExtent l="0" t="0" r="0" b="0"/>
                  <wp:docPr id="12" name="Obraz 12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 (M=100);Aquatic Chronic 1,H410 (M=100)</w:t>
            </w:r>
          </w:p>
          <w:p w:rsidR="000951C3" w:rsidRPr="000951C3" w:rsidRDefault="000951C3" w:rsidP="000951C3">
            <w:pPr>
              <w:suppressLineNumbers/>
              <w:ind w:left="360"/>
              <w:rPr>
                <w:rFonts w:cs="Tahoma"/>
                <w:noProof/>
                <w:lang w:eastAsia="pl-PL" w:bidi="ar-SA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t>;</w:t>
            </w:r>
            <w:r w:rsidRPr="000951C3">
              <w:rPr>
                <w:rFonts w:cs="Tahoma"/>
                <w:noProof/>
                <w:lang w:eastAsia="pl-PL" w:bidi="ar-SA"/>
              </w:rPr>
              <w:t xml:space="preserve"> </w:t>
            </w:r>
            <w:r w:rsidRPr="000951C3">
              <w:rPr>
                <w:rFonts w:cs="Tahoma"/>
                <w:noProof/>
                <w:lang w:eastAsia="pl-PL" w:bidi="ar-SA"/>
              </w:rPr>
              <w:drawing>
                <wp:inline distT="0" distB="0" distL="0" distR="0" wp14:anchorId="2CFD94EF" wp14:editId="17475723">
                  <wp:extent cx="215358" cy="215059"/>
                  <wp:effectExtent l="0" t="0" r="0" b="0"/>
                  <wp:docPr id="13" name="Obraz 1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cs="Tahoma"/>
                <w:noProof/>
                <w:lang w:eastAsia="pl-PL" w:bidi="ar-SA"/>
              </w:rPr>
              <w:t xml:space="preserve"> Skin Sens.1A, H317 EUH071</w:t>
            </w:r>
          </w:p>
          <w:p w:rsidR="000951C3" w:rsidRPr="000951C3" w:rsidRDefault="000951C3" w:rsidP="000951C3">
            <w:pPr>
              <w:suppressLineNumbers/>
              <w:ind w:left="360"/>
              <w:rPr>
                <w:rFonts w:cs="Tahoma"/>
                <w:noProof/>
                <w:lang w:eastAsia="pl-PL" w:bidi="ar-SA"/>
              </w:rPr>
            </w:pPr>
            <w:r w:rsidRPr="000951C3">
              <w:rPr>
                <w:rFonts w:cs="Tahoma"/>
                <w:noProof/>
                <w:lang w:eastAsia="pl-PL" w:bidi="ar-SA"/>
              </w:rPr>
              <w:t>Określone granice stężeń:</w:t>
            </w:r>
          </w:p>
          <w:p w:rsidR="000951C3" w:rsidRPr="000951C3" w:rsidRDefault="000951C3" w:rsidP="000951C3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Corr.1C ; H314 : C ≥0,6%</w:t>
            </w:r>
          </w:p>
          <w:p w:rsidR="000951C3" w:rsidRPr="000951C3" w:rsidRDefault="000951C3" w:rsidP="000951C3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Irrit. 2 ; H315: 0,06% ≤ c &lt;0,6%</w:t>
            </w:r>
          </w:p>
          <w:p w:rsidR="000951C3" w:rsidRPr="000951C3" w:rsidRDefault="000951C3" w:rsidP="000951C3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Eye Dam. 1 : H318 : c ≥ 06%</w:t>
            </w:r>
          </w:p>
          <w:p w:rsidR="000951C3" w:rsidRPr="000951C3" w:rsidRDefault="000951C3" w:rsidP="000951C3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Eye Irrit. 2; H 319 : 0,06% ≤ c &lt;0,6%</w:t>
            </w:r>
          </w:p>
          <w:p w:rsidR="000951C3" w:rsidRPr="000951C3" w:rsidRDefault="000951C3" w:rsidP="000951C3">
            <w:pPr>
              <w:suppressLineNumbers/>
              <w:ind w:left="360"/>
              <w:rPr>
                <w:rFonts w:ascii="Arial" w:hAnsi="Arial" w:cs="Arial"/>
                <w:lang w:val="en-US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Sens. 1A; H317 :c≥ 0,0015%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00" w:rsidRDefault="000951C3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0951C3">
              <w:rPr>
                <w:rFonts w:ascii="Arial" w:hAnsi="Arial" w:cs="Tahoma"/>
                <w:sz w:val="20"/>
                <w:szCs w:val="20"/>
                <w:lang w:val="en-US"/>
              </w:rPr>
              <w:t xml:space="preserve">          </w:t>
            </w:r>
          </w:p>
          <w:p w:rsidR="003D5300" w:rsidRDefault="003D5300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  <w:p w:rsidR="003D5300" w:rsidRDefault="003D5300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  <w:p w:rsidR="003D5300" w:rsidRDefault="003D5300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  <w:p w:rsidR="003D5300" w:rsidRDefault="003D5300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  <w:p w:rsidR="003D5300" w:rsidRDefault="003D5300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  <w:p w:rsidR="003D5300" w:rsidRDefault="003D5300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  <w:p w:rsidR="000951C3" w:rsidRPr="000951C3" w:rsidRDefault="000951C3" w:rsidP="000951C3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0951C3">
              <w:rPr>
                <w:rFonts w:ascii="Arial" w:hAnsi="Arial" w:cs="Tahoma"/>
                <w:sz w:val="20"/>
                <w:szCs w:val="20"/>
                <w:lang w:val="en-US"/>
              </w:rPr>
              <w:t xml:space="preserve">    </w:t>
            </w:r>
            <w:r w:rsidR="003D5300">
              <w:rPr>
                <w:rFonts w:ascii="Arial" w:hAnsi="Arial" w:cs="Tahoma"/>
                <w:sz w:val="20"/>
                <w:szCs w:val="20"/>
                <w:lang w:val="en-US"/>
              </w:rPr>
              <w:t xml:space="preserve">         </w:t>
            </w:r>
            <w:r w:rsidRPr="000951C3">
              <w:rPr>
                <w:rFonts w:ascii="Arial" w:hAnsi="Arial" w:cs="Tahoma"/>
                <w:sz w:val="20"/>
                <w:szCs w:val="20"/>
              </w:rPr>
              <w:t>1,13%</w:t>
            </w:r>
          </w:p>
        </w:tc>
      </w:tr>
      <w:tr w:rsidR="000951C3" w:rsidRPr="005D6075" w:rsidTr="000951C3"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1C3" w:rsidRDefault="000951C3" w:rsidP="000951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CAS: 886-50-0</w:t>
            </w:r>
          </w:p>
          <w:p w:rsidR="000951C3" w:rsidRPr="000951C3" w:rsidRDefault="000951C3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EINECS: 212-950-5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D6075" w:rsidRPr="005D6075" w:rsidRDefault="005D6075" w:rsidP="005D607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Terbutryna</w:t>
            </w:r>
            <w:proofErr w:type="spellEnd"/>
          </w:p>
          <w:p w:rsidR="005D6075" w:rsidRPr="005D6075" w:rsidRDefault="005D6075" w:rsidP="005D607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C8A805A" wp14:editId="686AFB53">
                  <wp:extent cx="200078" cy="199800"/>
                  <wp:effectExtent l="0" t="0" r="0" b="0"/>
                  <wp:docPr id="15" name="Obraz 1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Aquatic Acute 1, H400 (M=100); Aquatic Chronic</w:t>
            </w:r>
          </w:p>
          <w:p w:rsidR="005D6075" w:rsidRPr="005D6075" w:rsidRDefault="005D6075" w:rsidP="005D607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1, H410 (M=100)</w:t>
            </w:r>
          </w:p>
          <w:p w:rsidR="000951C3" w:rsidRPr="005D6075" w:rsidRDefault="005D6075" w:rsidP="005D6075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16DEAE29" wp14:editId="77CC243F">
                  <wp:extent cx="215358" cy="215059"/>
                  <wp:effectExtent l="0" t="0" r="0" b="0"/>
                  <wp:docPr id="20" name="Obraz 20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Acute </w:t>
            </w:r>
            <w:proofErr w:type="spellStart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Tox</w:t>
            </w:r>
            <w:proofErr w:type="spellEnd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. 4, H302; Skin Sens. 1B, H317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D6075" w:rsidRDefault="005D6075" w:rsidP="000951C3">
            <w:pPr>
              <w:suppressLineNumbers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 xml:space="preserve">     </w:t>
            </w:r>
          </w:p>
          <w:p w:rsidR="005D6075" w:rsidRDefault="005D6075" w:rsidP="000951C3">
            <w:pPr>
              <w:suppressLineNumbers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</w:p>
          <w:p w:rsidR="000951C3" w:rsidRPr="000951C3" w:rsidRDefault="005D6075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 xml:space="preserve">          </w:t>
            </w: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8 (0,8)%</w:t>
            </w:r>
          </w:p>
        </w:tc>
      </w:tr>
      <w:tr w:rsidR="000951C3" w:rsidRPr="005D6075" w:rsidTr="000951C3"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075" w:rsidRDefault="005D6075" w:rsidP="005D607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CAS: 26530-20-1</w:t>
            </w:r>
          </w:p>
          <w:p w:rsidR="005D6075" w:rsidRDefault="005D6075" w:rsidP="005D607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EINECS: 247-761-7</w:t>
            </w:r>
          </w:p>
          <w:p w:rsidR="000951C3" w:rsidRPr="000951C3" w:rsidRDefault="005D6075" w:rsidP="005D6075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Numer indeksu: 613-112-00-5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D6075" w:rsidRPr="005D6075" w:rsidRDefault="005D6075" w:rsidP="005D607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2-oktylo-2H-izotiazol-3-on</w:t>
            </w:r>
          </w:p>
          <w:p w:rsidR="005D6075" w:rsidRPr="005D6075" w:rsidRDefault="005D6075" w:rsidP="005D607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DF1B96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81F0C6B" wp14:editId="4A2C1BDE">
                  <wp:extent cx="189258" cy="189521"/>
                  <wp:effectExtent l="0" t="0" r="1270" b="1270"/>
                  <wp:docPr id="21" name="Obraz 21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8" cy="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Acute </w:t>
            </w:r>
            <w:proofErr w:type="spellStart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Tox</w:t>
            </w:r>
            <w:proofErr w:type="spellEnd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. 3, H311; Acute </w:t>
            </w:r>
            <w:proofErr w:type="spellStart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Tox</w:t>
            </w:r>
            <w:proofErr w:type="spellEnd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. 3, H331</w:t>
            </w:r>
          </w:p>
          <w:p w:rsidR="005D6075" w:rsidRPr="005D6075" w:rsidRDefault="005D6075" w:rsidP="005D607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46CF6DF" wp14:editId="334788B4">
                  <wp:extent cx="228600" cy="228600"/>
                  <wp:effectExtent l="0" t="0" r="0" b="0"/>
                  <wp:docPr id="34" name="Obraz 34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Skin Corr. 1B, H314; Eye Dam. 1, H318</w:t>
            </w:r>
          </w:p>
          <w:p w:rsidR="005D6075" w:rsidRPr="005D6075" w:rsidRDefault="00717F4F" w:rsidP="005D607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CB5F0FF" wp14:editId="5AEB41F9">
                  <wp:extent cx="200078" cy="199800"/>
                  <wp:effectExtent l="0" t="0" r="0" b="0"/>
                  <wp:docPr id="35" name="Obraz 3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6075"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Aquatic Acute 1, H400 (M=10); Aquatic Chronic 1,</w:t>
            </w:r>
          </w:p>
          <w:p w:rsidR="005D6075" w:rsidRPr="00717F4F" w:rsidRDefault="005D6075" w:rsidP="005D607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H410 (M=1)</w:t>
            </w:r>
          </w:p>
          <w:p w:rsidR="000951C3" w:rsidRPr="005D6075" w:rsidRDefault="00717F4F" w:rsidP="005D6075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05A9120B" wp14:editId="4225DBAF">
                  <wp:extent cx="215358" cy="215059"/>
                  <wp:effectExtent l="0" t="0" r="0" b="0"/>
                  <wp:docPr id="36" name="Obraz 3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6075"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Acute </w:t>
            </w:r>
            <w:proofErr w:type="spellStart"/>
            <w:r w:rsidR="005D6075"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Tox</w:t>
            </w:r>
            <w:proofErr w:type="spellEnd"/>
            <w:r w:rsidR="005D6075"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. 4, H302; Skin Sens. 1A, H317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17F4F" w:rsidRDefault="00717F4F" w:rsidP="000951C3">
            <w:pPr>
              <w:suppressLineNumbers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</w:p>
          <w:p w:rsidR="00717F4F" w:rsidRDefault="00717F4F" w:rsidP="000951C3">
            <w:pPr>
              <w:suppressLineNumbers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</w:p>
          <w:p w:rsidR="00717F4F" w:rsidRDefault="00717F4F" w:rsidP="000951C3">
            <w:pPr>
              <w:suppressLineNumbers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</w:p>
          <w:p w:rsidR="000951C3" w:rsidRPr="000951C3" w:rsidRDefault="00717F4F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 xml:space="preserve">         </w:t>
            </w: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4,5 (0,45)%</w:t>
            </w:r>
          </w:p>
        </w:tc>
      </w:tr>
      <w:tr w:rsidR="000951C3" w:rsidRPr="005D6075" w:rsidTr="00717F4F"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F4F" w:rsidRDefault="00717F4F" w:rsidP="00717F4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CAS: 13463-41-7</w:t>
            </w:r>
          </w:p>
          <w:p w:rsidR="000951C3" w:rsidRPr="000951C3" w:rsidRDefault="00717F4F" w:rsidP="00717F4F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EINECS: 236-671-3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17F4F" w:rsidRPr="00717F4F" w:rsidRDefault="00717F4F" w:rsidP="00717F4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Pirytionian</w:t>
            </w:r>
            <w:proofErr w:type="spellEnd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cynku</w:t>
            </w:r>
            <w:proofErr w:type="spellEnd"/>
          </w:p>
          <w:p w:rsidR="00717F4F" w:rsidRPr="00717F4F" w:rsidRDefault="00717F4F" w:rsidP="00717F4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DF1B96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3350D83" wp14:editId="05545780">
                  <wp:extent cx="189258" cy="189521"/>
                  <wp:effectExtent l="0" t="0" r="1270" b="1270"/>
                  <wp:docPr id="37" name="Obraz 37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8" cy="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Acute </w:t>
            </w:r>
            <w:proofErr w:type="spellStart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Tox</w:t>
            </w:r>
            <w:proofErr w:type="spellEnd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. 3, H301; Acute </w:t>
            </w:r>
            <w:proofErr w:type="spellStart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Tox</w:t>
            </w:r>
            <w:proofErr w:type="spellEnd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. 2, H330</w:t>
            </w:r>
          </w:p>
          <w:p w:rsidR="00717F4F" w:rsidRPr="00717F4F" w:rsidRDefault="00717F4F" w:rsidP="00717F4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B976417" wp14:editId="39E79F12">
                  <wp:extent cx="228600" cy="228600"/>
                  <wp:effectExtent l="0" t="0" r="0" b="0"/>
                  <wp:docPr id="40" name="Obraz 40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Eye Dam. 1, H318</w:t>
            </w:r>
          </w:p>
          <w:p w:rsidR="00717F4F" w:rsidRPr="00717F4F" w:rsidRDefault="00717F4F" w:rsidP="00717F4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C97B98A" wp14:editId="03B596FD">
                  <wp:extent cx="200078" cy="199800"/>
                  <wp:effectExtent l="0" t="0" r="0" b="0"/>
                  <wp:docPr id="41" name="Obraz 41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Aquatic Acute 1, H400 (M=100); Aquatic Chronic</w:t>
            </w:r>
          </w:p>
          <w:p w:rsidR="000951C3" w:rsidRPr="000951C3" w:rsidRDefault="00717F4F" w:rsidP="00717F4F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1, H410 (M=10)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951C3" w:rsidRDefault="000951C3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  <w:p w:rsidR="00717F4F" w:rsidRDefault="00717F4F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  <w:p w:rsidR="00717F4F" w:rsidRPr="000951C3" w:rsidRDefault="00717F4F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 xml:space="preserve">           </w:t>
            </w: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4,5 (0,9)%</w:t>
            </w:r>
          </w:p>
        </w:tc>
      </w:tr>
      <w:tr w:rsidR="00717F4F" w:rsidRPr="005D6075" w:rsidTr="00717F4F"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F4F" w:rsidRDefault="00717F4F" w:rsidP="00717F4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CAS: 1314-13-2</w:t>
            </w:r>
          </w:p>
          <w:p w:rsidR="00717F4F" w:rsidRDefault="00717F4F" w:rsidP="00717F4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EINECS: 215-222-5</w:t>
            </w:r>
          </w:p>
          <w:p w:rsidR="00717F4F" w:rsidRDefault="00717F4F" w:rsidP="00717F4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Numer indeksu: 030-013-00-7</w:t>
            </w:r>
          </w:p>
          <w:p w:rsidR="00717F4F" w:rsidRPr="000951C3" w:rsidRDefault="00717F4F" w:rsidP="00717F4F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Reg.nr.: 01-2119463881-32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17F4F" w:rsidRPr="00717F4F" w:rsidRDefault="00717F4F" w:rsidP="00717F4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Tlenek</w:t>
            </w:r>
            <w:proofErr w:type="spellEnd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cynku</w:t>
            </w:r>
            <w:proofErr w:type="spellEnd"/>
          </w:p>
          <w:p w:rsidR="00717F4F" w:rsidRPr="00717F4F" w:rsidRDefault="00717F4F" w:rsidP="00717F4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8318EF6" wp14:editId="10462CD7">
                  <wp:extent cx="200078" cy="199800"/>
                  <wp:effectExtent l="0" t="0" r="0" b="0"/>
                  <wp:docPr id="42" name="Obraz 42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Aquatic Acute 1, H400 (M=1); Aquatic Chronic 1,</w:t>
            </w:r>
          </w:p>
          <w:p w:rsidR="00717F4F" w:rsidRPr="000951C3" w:rsidRDefault="00717F4F" w:rsidP="00717F4F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H410 (M=1)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17F4F" w:rsidRDefault="00717F4F" w:rsidP="000951C3">
            <w:pPr>
              <w:suppressLineNumbers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</w:p>
          <w:p w:rsidR="00717F4F" w:rsidRDefault="00717F4F" w:rsidP="000951C3">
            <w:pPr>
              <w:suppressLineNumbers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</w:p>
          <w:p w:rsidR="00717F4F" w:rsidRPr="000951C3" w:rsidRDefault="00717F4F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 xml:space="preserve">              </w:t>
            </w: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1 - 5%</w:t>
            </w:r>
          </w:p>
        </w:tc>
      </w:tr>
      <w:tr w:rsidR="00717F4F" w:rsidRPr="005D6075" w:rsidTr="00717F4F"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00" w:rsidRDefault="003D5300" w:rsidP="003D5300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Woda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Amoniakalna</w:t>
            </w:r>
            <w:proofErr w:type="spellEnd"/>
          </w:p>
          <w:p w:rsidR="00717F4F" w:rsidRPr="000951C3" w:rsidRDefault="003D5300" w:rsidP="003D5300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proofErr w:type="spellStart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>indeksu</w:t>
            </w:r>
            <w:proofErr w:type="spellEnd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 xml:space="preserve"> 007-001-01-2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D5300" w:rsidRDefault="003D5300" w:rsidP="003D5300">
            <w:pPr>
              <w:pStyle w:val="TableContents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62A44BF" wp14:editId="1E9C1314">
                  <wp:extent cx="228600" cy="228600"/>
                  <wp:effectExtent l="0" t="0" r="0" b="0"/>
                  <wp:docPr id="43" name="Obraz 43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Skin Corr.1B, H 314;</w:t>
            </w:r>
            <w:r w:rsidRPr="008258C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442F83F" wp14:editId="683A48CC">
                  <wp:extent cx="161925" cy="161700"/>
                  <wp:effectExtent l="0" t="0" r="0" b="0"/>
                  <wp:docPr id="44" name="Obraz 44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8C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STOT SE 3, H335</w:t>
            </w:r>
          </w:p>
          <w:p w:rsidR="00717F4F" w:rsidRPr="000951C3" w:rsidRDefault="003D5300" w:rsidP="003D5300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Aquatic Acute 1 , H400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57EB1" w:rsidRDefault="00D57EB1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rFonts w:ascii="Arial" w:hAnsi="Arial" w:cs="Tahoma"/>
                <w:sz w:val="20"/>
                <w:szCs w:val="20"/>
                <w:lang w:val="en-US"/>
              </w:rPr>
              <w:t xml:space="preserve">    </w:t>
            </w:r>
          </w:p>
          <w:p w:rsidR="00717F4F" w:rsidRPr="000951C3" w:rsidRDefault="00D57EB1" w:rsidP="000951C3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rFonts w:ascii="Arial" w:hAnsi="Arial" w:cs="Tahoma"/>
                <w:sz w:val="20"/>
                <w:szCs w:val="20"/>
                <w:lang w:val="en-US"/>
              </w:rPr>
              <w:t xml:space="preserve">          </w:t>
            </w:r>
            <w:r w:rsidR="00DB3D9E">
              <w:rPr>
                <w:rFonts w:ascii="Arial" w:hAnsi="Arial" w:cs="Tahoma"/>
                <w:sz w:val="20"/>
                <w:szCs w:val="20"/>
                <w:lang w:val="en-US"/>
              </w:rPr>
              <w:t xml:space="preserve"> 0,5</w:t>
            </w:r>
            <w:r>
              <w:rPr>
                <w:rFonts w:ascii="Arial" w:hAnsi="Arial" w:cs="Tahoma"/>
                <w:sz w:val="20"/>
                <w:szCs w:val="20"/>
                <w:lang w:val="en-US"/>
              </w:rPr>
              <w:t>%</w:t>
            </w:r>
          </w:p>
        </w:tc>
      </w:tr>
    </w:tbl>
    <w:p w:rsidR="003D5300" w:rsidRDefault="003D5300" w:rsidP="003D5300">
      <w:pPr>
        <w:widowControl/>
        <w:suppressAutoHyphens w:val="0"/>
        <w:autoSpaceDE w:val="0"/>
        <w:adjustRightInd w:val="0"/>
        <w:textAlignment w:val="auto"/>
        <w:rPr>
          <w:rFonts w:ascii="Arial-BoldMT" w:hAnsi="Arial-BoldMT" w:cs="Arial-BoldMT"/>
          <w:b/>
          <w:bCs/>
          <w:kern w:val="0"/>
          <w:sz w:val="20"/>
          <w:szCs w:val="20"/>
          <w:lang w:bidi="ar-SA"/>
        </w:rPr>
      </w:pPr>
    </w:p>
    <w:p w:rsidR="003D5300" w:rsidRDefault="003D5300" w:rsidP="003D5300">
      <w:pPr>
        <w:widowControl/>
        <w:suppressAutoHyphens w:val="0"/>
        <w:autoSpaceDE w:val="0"/>
        <w:adjustRightInd w:val="0"/>
        <w:textAlignment w:val="auto"/>
        <w:rPr>
          <w:rFonts w:ascii="Arial-BoldMT" w:hAnsi="Arial-BoldMT" w:cs="Arial-BoldMT"/>
          <w:b/>
          <w:bCs/>
          <w:kern w:val="0"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kern w:val="0"/>
          <w:sz w:val="20"/>
          <w:szCs w:val="20"/>
          <w:lang w:bidi="ar-SA"/>
        </w:rPr>
        <w:t>Wskazówki dodatkowe:</w:t>
      </w:r>
    </w:p>
    <w:p w:rsidR="003D5300" w:rsidRDefault="003D5300" w:rsidP="003D5300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 xml:space="preserve">Podana jest całkowita zawartość wolnego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Terbutryna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(( C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tb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całkowite (C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tb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wolne)). Tylko</w:t>
      </w:r>
    </w:p>
    <w:p w:rsidR="003D5300" w:rsidRDefault="003D5300" w:rsidP="003D5300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 xml:space="preserve">zawartość wolnego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terbutryna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jest brana pod uwagę z punktu widzenia toksykologii i jest</w:t>
      </w:r>
    </w:p>
    <w:p w:rsidR="003D5300" w:rsidRDefault="003D5300" w:rsidP="003D5300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przedmiotem klasyfikacji produktu pod względem oceny zagrożenia dla środowiska, uczulenia.</w:t>
      </w:r>
    </w:p>
    <w:p w:rsidR="003D5300" w:rsidRDefault="003D5300" w:rsidP="003D5300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 xml:space="preserve">Podana jest całkowita zawartość wolnego 2-oktylo-2H-izotiazol-3-on (( C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oit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całkowite (C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oit</w:t>
      </w:r>
      <w:proofErr w:type="spellEnd"/>
    </w:p>
    <w:p w:rsidR="003D5300" w:rsidRDefault="003D5300" w:rsidP="003D5300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wolne)). Tylko zawartość wolnego OIT jest brana pod uwagę z punktu widzenia toksykologii i jest</w:t>
      </w:r>
    </w:p>
    <w:p w:rsidR="003D5300" w:rsidRDefault="003D5300" w:rsidP="003D5300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przedmiotem klasyfikacji produktu pod względem oceny zagrożenia dla środowiska, skóry,</w:t>
      </w:r>
    </w:p>
    <w:p w:rsidR="003D5300" w:rsidRDefault="003D5300" w:rsidP="003D5300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podrażnienia oczu, uczulenia.</w:t>
      </w:r>
    </w:p>
    <w:p w:rsidR="003D5300" w:rsidRDefault="003D5300" w:rsidP="003D5300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 xml:space="preserve">Podana jest całkowita zawartość wolnego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pirytionianu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cynku (( c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znp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całkowite (c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znp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wolne)).</w:t>
      </w:r>
    </w:p>
    <w:p w:rsidR="003D5300" w:rsidRDefault="003D5300" w:rsidP="003D5300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 xml:space="preserve">Tylko zawartość wolnego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ZnP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jest brana pod uwagę z punktu widzenia toksykologii i jest</w:t>
      </w:r>
    </w:p>
    <w:p w:rsidR="003D5300" w:rsidRDefault="003D5300" w:rsidP="003D5300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przedmiotem klasyfikacji produktu pod względem oceny zagrożenia dla środowiska, skóry,</w:t>
      </w:r>
    </w:p>
    <w:p w:rsidR="003D5300" w:rsidRDefault="003D5300" w:rsidP="003D5300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podrażnienia oczu</w:t>
      </w:r>
    </w:p>
    <w:p w:rsidR="000951C3" w:rsidRPr="003D5300" w:rsidRDefault="003D5300" w:rsidP="003D53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Pełna treść przytoczonych wskazówek dotyczących zagrożeń znajduje się w rozdziale 16.</w:t>
      </w:r>
    </w:p>
    <w:p w:rsidR="000951C3" w:rsidRPr="003D5300" w:rsidRDefault="000951C3" w:rsidP="00935400">
      <w:pPr>
        <w:pStyle w:val="Standard"/>
        <w:rPr>
          <w:rFonts w:ascii="Arial" w:hAnsi="Arial"/>
          <w:sz w:val="20"/>
          <w:szCs w:val="20"/>
        </w:rPr>
      </w:pPr>
    </w:p>
    <w:p w:rsidR="000951C3" w:rsidRPr="003D5300" w:rsidRDefault="000951C3" w:rsidP="00935400">
      <w:pPr>
        <w:pStyle w:val="Standard"/>
        <w:rPr>
          <w:rFonts w:ascii="Arial" w:hAnsi="Arial"/>
          <w:sz w:val="20"/>
          <w:szCs w:val="20"/>
        </w:rPr>
      </w:pPr>
    </w:p>
    <w:p w:rsidR="002E480C" w:rsidRPr="00855E09" w:rsidRDefault="002E480C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2E480C" w:rsidRDefault="002E480C">
      <w:pPr>
        <w:pStyle w:val="Standard"/>
        <w:rPr>
          <w:rFonts w:ascii="Arial" w:hAnsi="Arial"/>
          <w:b/>
          <w:bCs/>
        </w:rPr>
      </w:pPr>
    </w:p>
    <w:p w:rsidR="00935400" w:rsidRDefault="00DB3D9E" w:rsidP="00935400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highlight w:val="lightGray"/>
        </w:rPr>
        <w:t>Sekcja 4.  Środki pierwszej</w:t>
      </w:r>
      <w:r w:rsidR="00935400" w:rsidRPr="009132A0">
        <w:rPr>
          <w:rFonts w:ascii="Arial" w:hAnsi="Arial"/>
          <w:b/>
          <w:bCs/>
          <w:highlight w:val="lightGray"/>
        </w:rPr>
        <w:t xml:space="preserve"> pomoc</w:t>
      </w:r>
      <w:r>
        <w:rPr>
          <w:rFonts w:ascii="Arial" w:hAnsi="Arial"/>
          <w:b/>
          <w:bCs/>
          <w:highlight w:val="lightGray"/>
        </w:rPr>
        <w:t>y</w:t>
      </w:r>
      <w:r w:rsidR="00935400" w:rsidRPr="009132A0">
        <w:rPr>
          <w:rFonts w:ascii="Arial" w:hAnsi="Arial"/>
          <w:b/>
          <w:bCs/>
          <w:highlight w:val="lightGray"/>
        </w:rPr>
        <w:t>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Pr="009132A0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W przypadku dostania się do dróg oddechowych i jamy ustnej.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Przy kontakcie z skórą.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dostaniu się do oczu.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kilkanaście  minut, unikać silnego strumienia wody ze względu na ryzyko uszkodzenia rogówki . Jeżeli podrażnienia się utrzymują wezwać lekarza.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połknięciu.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935400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935400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935400" w:rsidRPr="005A0B89" w:rsidRDefault="00935400" w:rsidP="00935400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Pr="005A0B89" w:rsidRDefault="00935400" w:rsidP="00935400">
      <w:pPr>
        <w:pStyle w:val="Standard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>SEKCJA 5.  Postępowanie w przypadku pożaru.</w:t>
      </w:r>
    </w:p>
    <w:p w:rsidR="00935400" w:rsidRPr="005A0B89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935400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935400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935400" w:rsidRPr="00C9209F" w:rsidRDefault="00935400" w:rsidP="00935400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935400" w:rsidRPr="001C4C71" w:rsidRDefault="00935400" w:rsidP="00935400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Nałożyć odzież gazoszczelna i aparat izolujący drogi oddechowe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Pr="00C9209F" w:rsidRDefault="00935400" w:rsidP="00935400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t>SEKCJA 6. Postępowanie w przypadku niezamierzonego uwolnienia do środowiska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Default="00935400" w:rsidP="00935400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935400" w:rsidRDefault="00935400" w:rsidP="00935400">
      <w:pPr>
        <w:pStyle w:val="Standard"/>
        <w:rPr>
          <w:i/>
          <w:iCs/>
        </w:rPr>
      </w:pPr>
    </w:p>
    <w:p w:rsidR="00935400" w:rsidRDefault="00685105" w:rsidP="009354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35400" w:rsidRPr="00C9209F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ab/>
        <w:t>drogi oddechowe – maska przeciwpyłowa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Pr="00C9209F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Pr="001D06C9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935400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935400" w:rsidRDefault="00935400" w:rsidP="00935400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ochrony indywidualnej: sekcja 8</w:t>
      </w:r>
    </w:p>
    <w:p w:rsidR="00935400" w:rsidRPr="001D06C9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Default="00935400" w:rsidP="00935400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7. Postępowanie z mieszaniną i jej magazynowanie</w:t>
      </w:r>
      <w:r>
        <w:rPr>
          <w:rFonts w:ascii="Arial" w:hAnsi="Arial"/>
          <w:b/>
          <w:bCs/>
        </w:rPr>
        <w:t>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Pr="001D06C9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Pr="001D06C9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  <w:r w:rsidR="00D71906">
        <w:rPr>
          <w:rFonts w:ascii="Arial" w:hAnsi="Arial"/>
          <w:b/>
          <w:sz w:val="20"/>
          <w:szCs w:val="20"/>
        </w:rPr>
        <w:t>, w tym informacje dotyczące wszelkich wzajemnych niezgodności</w:t>
      </w:r>
    </w:p>
    <w:p w:rsidR="00935400" w:rsidRDefault="00935400" w:rsidP="00935400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935400" w:rsidRDefault="00935400" w:rsidP="00935400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935400" w:rsidRDefault="00935400" w:rsidP="00935400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Default="00935400" w:rsidP="00935400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935400" w:rsidRDefault="00935400" w:rsidP="00935400">
      <w:pPr>
        <w:pStyle w:val="Standard"/>
        <w:rPr>
          <w:rFonts w:ascii="Arial" w:hAnsi="Arial"/>
          <w:b/>
          <w:bCs/>
        </w:rPr>
      </w:pPr>
    </w:p>
    <w:p w:rsidR="00935400" w:rsidRPr="00D7185D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935400" w:rsidRDefault="00935400" w:rsidP="00935400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935400" w:rsidRDefault="00935400" w:rsidP="00935400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935400" w:rsidRDefault="00935400" w:rsidP="009354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</w:t>
      </w:r>
      <w:r w:rsidR="00D71906">
        <w:rPr>
          <w:rFonts w:ascii="Arial" w:hAnsi="Arial"/>
          <w:b/>
          <w:sz w:val="20"/>
          <w:szCs w:val="20"/>
        </w:rPr>
        <w:t xml:space="preserve">ntrola narażenia </w:t>
      </w:r>
      <w:r>
        <w:rPr>
          <w:rFonts w:ascii="Arial" w:hAnsi="Arial"/>
          <w:sz w:val="20"/>
          <w:szCs w:val="20"/>
        </w:rPr>
        <w:t>:</w:t>
      </w:r>
    </w:p>
    <w:p w:rsidR="00935400" w:rsidRDefault="00935400" w:rsidP="00935400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okulary ochronne, odzież i obuwie robocze)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Pracodawca jest zobowiązany zapewnić aby stosowane środki ochrony indywidualnej oraz odzież i obuwie 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robocze posiadały własności ochronne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D71906" w:rsidRDefault="00D71906" w:rsidP="00935400">
      <w:pPr>
        <w:pStyle w:val="Standard"/>
        <w:rPr>
          <w:rFonts w:ascii="Arial" w:hAnsi="Arial"/>
          <w:sz w:val="20"/>
          <w:szCs w:val="20"/>
        </w:rPr>
      </w:pPr>
    </w:p>
    <w:p w:rsidR="00D71906" w:rsidRDefault="00D71906" w:rsidP="00935400">
      <w:pPr>
        <w:pStyle w:val="Standard"/>
        <w:rPr>
          <w:rFonts w:ascii="Arial" w:hAnsi="Arial"/>
          <w:sz w:val="20"/>
          <w:szCs w:val="20"/>
        </w:rPr>
      </w:pPr>
    </w:p>
    <w:p w:rsidR="00D71906" w:rsidRDefault="00D71906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Default="00935400">
      <w:pPr>
        <w:pStyle w:val="Standard"/>
        <w:rPr>
          <w:rFonts w:ascii="Arial" w:hAnsi="Arial"/>
          <w:sz w:val="20"/>
          <w:szCs w:val="20"/>
        </w:rPr>
      </w:pPr>
    </w:p>
    <w:p w:rsidR="00935400" w:rsidRDefault="00935400" w:rsidP="00935400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lastRenderedPageBreak/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935400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</w:p>
    <w:p w:rsidR="00D71906" w:rsidRPr="006766D1" w:rsidRDefault="00D71906" w:rsidP="00D71906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D71906" w:rsidRDefault="00D71906" w:rsidP="00D7190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stan skupienia – </w:t>
      </w:r>
      <w:r>
        <w:rPr>
          <w:rFonts w:ascii="Arial" w:hAnsi="Arial"/>
          <w:sz w:val="20"/>
          <w:szCs w:val="20"/>
        </w:rPr>
        <w:t>płynna masa</w:t>
      </w:r>
    </w:p>
    <w:p w:rsidR="00D71906" w:rsidRDefault="00D71906" w:rsidP="00D7190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kolor -  biały</w:t>
      </w:r>
      <w:r w:rsidR="00AD174E">
        <w:rPr>
          <w:rFonts w:ascii="Arial" w:hAnsi="Arial"/>
          <w:sz w:val="20"/>
          <w:szCs w:val="20"/>
        </w:rPr>
        <w:t xml:space="preserve"> lub zgodny z wzornikiem</w:t>
      </w:r>
    </w:p>
    <w:p w:rsidR="00D71906" w:rsidRDefault="00D71906" w:rsidP="00D7190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zapach – łagodny</w:t>
      </w:r>
    </w:p>
    <w:p w:rsidR="00D71906" w:rsidRDefault="00D71906" w:rsidP="00D7190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krzepnięcia / topnienia – nieokreślona</w:t>
      </w:r>
    </w:p>
    <w:p w:rsidR="00D71906" w:rsidRDefault="00D71906" w:rsidP="00D7190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wrzenia lub początkowa temperatura wrzenia i zakres temperatur wrzenia – nieokreślony</w:t>
      </w:r>
    </w:p>
    <w:p w:rsidR="00D71906" w:rsidRDefault="00D71906" w:rsidP="00D7190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palność – niepalna</w:t>
      </w:r>
    </w:p>
    <w:p w:rsidR="00D71906" w:rsidRDefault="00D71906" w:rsidP="00D7190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dolna i górna granica wybuchowości – Nie dotyczy</w:t>
      </w:r>
    </w:p>
    <w:p w:rsidR="00D71906" w:rsidRDefault="00D71906" w:rsidP="00D7190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samozapłonu – nie ulega samozapłonowi</w:t>
      </w:r>
    </w:p>
    <w:p w:rsidR="00D71906" w:rsidRDefault="00D71906" w:rsidP="00D7190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rozkładu – nieokreślona</w:t>
      </w:r>
    </w:p>
    <w:p w:rsidR="00D71906" w:rsidRDefault="00D71906" w:rsidP="00D7190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wartość </w:t>
      </w:r>
      <w:proofErr w:type="spellStart"/>
      <w:r>
        <w:rPr>
          <w:rFonts w:ascii="Arial" w:hAnsi="Arial"/>
          <w:sz w:val="20"/>
          <w:szCs w:val="20"/>
        </w:rPr>
        <w:t>pH</w:t>
      </w:r>
      <w:proofErr w:type="spellEnd"/>
      <w:r>
        <w:rPr>
          <w:rFonts w:ascii="Arial" w:hAnsi="Arial"/>
          <w:sz w:val="20"/>
          <w:szCs w:val="20"/>
        </w:rPr>
        <w:t xml:space="preserve"> – 7-9</w:t>
      </w:r>
    </w:p>
    <w:p w:rsidR="00D71906" w:rsidRDefault="00D71906" w:rsidP="00D7190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lepkość kinematyczna – nie dotyczy</w:t>
      </w:r>
    </w:p>
    <w:p w:rsidR="00D71906" w:rsidRDefault="00D71906" w:rsidP="00D7190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rozpuszczalność – rozpuszczalna w wodzie</w:t>
      </w:r>
    </w:p>
    <w:p w:rsidR="00D71906" w:rsidRDefault="00D71906" w:rsidP="00D7190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współczynnik podziału n- </w:t>
      </w:r>
      <w:proofErr w:type="spellStart"/>
      <w:r>
        <w:rPr>
          <w:rFonts w:ascii="Arial" w:hAnsi="Arial"/>
          <w:sz w:val="20"/>
          <w:szCs w:val="20"/>
        </w:rPr>
        <w:t>oktanol</w:t>
      </w:r>
      <w:proofErr w:type="spellEnd"/>
      <w:r>
        <w:rPr>
          <w:rFonts w:ascii="Arial" w:hAnsi="Arial"/>
          <w:sz w:val="20"/>
          <w:szCs w:val="20"/>
        </w:rPr>
        <w:t>/ woda – nieokreślona</w:t>
      </w:r>
    </w:p>
    <w:p w:rsidR="00D71906" w:rsidRPr="00D64905" w:rsidRDefault="00AD174E" w:rsidP="00D7190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gęstość – 1,51</w:t>
      </w:r>
      <w:r w:rsidR="00D71906">
        <w:rPr>
          <w:rFonts w:ascii="Arial" w:hAnsi="Arial"/>
          <w:sz w:val="20"/>
          <w:szCs w:val="20"/>
        </w:rPr>
        <w:t xml:space="preserve"> g/cm</w:t>
      </w:r>
      <w:r w:rsidR="00D71906">
        <w:rPr>
          <w:rFonts w:ascii="Arial" w:hAnsi="Arial"/>
          <w:sz w:val="20"/>
          <w:szCs w:val="20"/>
          <w:vertAlign w:val="superscript"/>
        </w:rPr>
        <w:t xml:space="preserve">3 </w:t>
      </w:r>
      <w:r w:rsidR="00D71906">
        <w:rPr>
          <w:rFonts w:ascii="Arial" w:hAnsi="Arial" w:cs="Arial"/>
          <w:sz w:val="20"/>
          <w:szCs w:val="20"/>
        </w:rPr>
        <w:t>±5%</w:t>
      </w:r>
    </w:p>
    <w:p w:rsidR="00D71906" w:rsidRDefault="00D71906" w:rsidP="00D7190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względna gęstość pary – nieokreślona</w:t>
      </w:r>
    </w:p>
    <w:p w:rsidR="00D71906" w:rsidRDefault="00D71906" w:rsidP="00D7190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charakterystyka cząstek - </w:t>
      </w:r>
      <w:r>
        <w:rPr>
          <w:rFonts w:ascii="Arial" w:hAnsi="Arial" w:cs="Arial"/>
          <w:sz w:val="20"/>
          <w:szCs w:val="20"/>
          <w:shd w:val="clear" w:color="auto" w:fill="FFFFFF"/>
        </w:rPr>
        <w:t>50</w:t>
      </w:r>
      <w:r w:rsidRPr="00F336B3">
        <w:rPr>
          <w:rFonts w:ascii="Arial" w:hAnsi="Arial" w:cs="Arial"/>
          <w:sz w:val="20"/>
          <w:szCs w:val="20"/>
          <w:shd w:val="clear" w:color="auto" w:fill="FFFFFF"/>
        </w:rPr>
        <w:t xml:space="preserve"> µm</w:t>
      </w:r>
    </w:p>
    <w:p w:rsidR="00D71906" w:rsidRDefault="00D71906" w:rsidP="00D71906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9.2 Inne informacje</w:t>
      </w:r>
    </w:p>
    <w:p w:rsidR="00D71906" w:rsidRPr="006766D1" w:rsidRDefault="00D71906" w:rsidP="00D71906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sz w:val="20"/>
          <w:szCs w:val="20"/>
        </w:rPr>
        <w:t>Nie dotyczy</w:t>
      </w:r>
    </w:p>
    <w:p w:rsidR="00DD44D9" w:rsidRDefault="00DD44D9" w:rsidP="00AD174E">
      <w:pPr>
        <w:pStyle w:val="Standard"/>
        <w:rPr>
          <w:rFonts w:ascii="Arial" w:hAnsi="Arial"/>
          <w:sz w:val="20"/>
          <w:szCs w:val="20"/>
        </w:rPr>
      </w:pPr>
    </w:p>
    <w:p w:rsidR="00DD44D9" w:rsidRPr="00DD44D9" w:rsidRDefault="00DD44D9">
      <w:pPr>
        <w:pStyle w:val="Standard"/>
        <w:rPr>
          <w:rFonts w:ascii="Arial" w:hAnsi="Arial"/>
          <w:sz w:val="20"/>
          <w:szCs w:val="20"/>
        </w:rPr>
      </w:pPr>
    </w:p>
    <w:p w:rsidR="00DD44D9" w:rsidRDefault="00DD44D9" w:rsidP="00DD44D9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DD44D9" w:rsidRDefault="00DD44D9" w:rsidP="00DD44D9">
      <w:pPr>
        <w:pStyle w:val="Standard"/>
        <w:rPr>
          <w:rFonts w:ascii="Arial" w:hAnsi="Arial"/>
          <w:b/>
          <w:bCs/>
        </w:rPr>
      </w:pP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D44D9" w:rsidRDefault="00DD44D9" w:rsidP="00DD44D9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</w:p>
    <w:p w:rsidR="00DD44D9" w:rsidRDefault="00DD44D9" w:rsidP="00DD44D9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DD44D9" w:rsidRDefault="00DD44D9" w:rsidP="00DD44D9">
      <w:pPr>
        <w:pStyle w:val="Standard"/>
        <w:rPr>
          <w:rFonts w:ascii="Arial" w:hAnsi="Arial"/>
          <w:b/>
          <w:bCs/>
        </w:rPr>
      </w:pPr>
    </w:p>
    <w:p w:rsidR="00697547" w:rsidRDefault="00697547" w:rsidP="00697547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</w:t>
      </w:r>
      <w:r>
        <w:rPr>
          <w:rFonts w:ascii="Arial" w:hAnsi="Arial"/>
          <w:b/>
          <w:sz w:val="20"/>
          <w:szCs w:val="20"/>
        </w:rPr>
        <w:t xml:space="preserve"> Informacje na temat klas zagrożenia zdefiniowanych w rozporządzeniu (WE) nr 1272/2008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697547" w:rsidRPr="00027FED" w:rsidRDefault="00697547" w:rsidP="00697547">
      <w:pPr>
        <w:pStyle w:val="Standard"/>
        <w:rPr>
          <w:rFonts w:ascii="Arial" w:hAnsi="Arial"/>
          <w:sz w:val="20"/>
          <w:szCs w:val="20"/>
        </w:rPr>
      </w:pPr>
      <w:r w:rsidRPr="00027FED">
        <w:rPr>
          <w:rFonts w:ascii="Arial" w:hAnsi="Arial"/>
          <w:b/>
          <w:sz w:val="20"/>
          <w:szCs w:val="20"/>
        </w:rPr>
        <w:t xml:space="preserve">11.2 Informacje o innych zagrożeniach – </w:t>
      </w:r>
      <w:r w:rsidRPr="00027FED">
        <w:rPr>
          <w:rFonts w:ascii="Arial" w:hAnsi="Arial"/>
          <w:sz w:val="20"/>
          <w:szCs w:val="20"/>
        </w:rPr>
        <w:t>nie dotyczy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</w:p>
    <w:p w:rsidR="00DD44D9" w:rsidRDefault="00DD44D9" w:rsidP="00DD44D9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DD44D9" w:rsidRDefault="00DD44D9" w:rsidP="00DD44D9">
      <w:pPr>
        <w:pStyle w:val="Standard"/>
        <w:rPr>
          <w:rFonts w:ascii="Arial" w:hAnsi="Arial"/>
          <w:b/>
          <w:bCs/>
        </w:rPr>
      </w:pPr>
    </w:p>
    <w:p w:rsidR="00697547" w:rsidRDefault="00697547" w:rsidP="00697547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697547" w:rsidRDefault="00697547" w:rsidP="00697547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697547" w:rsidRDefault="00697547" w:rsidP="00697547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12.3 Zdolność do bio</w:t>
      </w:r>
      <w:r>
        <w:rPr>
          <w:rFonts w:ascii="Arial" w:hAnsi="Arial"/>
          <w:b/>
          <w:sz w:val="20"/>
          <w:szCs w:val="20"/>
        </w:rPr>
        <w:t>a</w:t>
      </w:r>
      <w:r w:rsidRPr="00B37112">
        <w:rPr>
          <w:rFonts w:ascii="Arial" w:hAnsi="Arial"/>
          <w:b/>
          <w:sz w:val="20"/>
          <w:szCs w:val="20"/>
        </w:rPr>
        <w:t>kumulacji</w:t>
      </w:r>
      <w:r>
        <w:rPr>
          <w:rFonts w:ascii="Arial" w:hAnsi="Arial"/>
          <w:sz w:val="20"/>
          <w:szCs w:val="20"/>
        </w:rPr>
        <w:t xml:space="preserve"> - nie dotyczy</w:t>
      </w:r>
    </w:p>
    <w:p w:rsidR="00697547" w:rsidRDefault="00697547" w:rsidP="0069754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697547" w:rsidRDefault="00697547" w:rsidP="00697547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12.5 Wyniki oceny właściwości </w:t>
      </w:r>
      <w:r w:rsidRPr="00027FED">
        <w:rPr>
          <w:rFonts w:ascii="Arial" w:hAnsi="Arial"/>
          <w:b/>
          <w:sz w:val="20"/>
          <w:szCs w:val="20"/>
        </w:rPr>
        <w:t xml:space="preserve">PBT i </w:t>
      </w:r>
      <w:proofErr w:type="spellStart"/>
      <w:r w:rsidRPr="00027FED">
        <w:rPr>
          <w:rFonts w:ascii="Arial" w:hAnsi="Arial"/>
          <w:b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697547" w:rsidRDefault="00697547" w:rsidP="0069754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Pr="00027FED">
        <w:rPr>
          <w:rFonts w:ascii="Arial" w:hAnsi="Arial"/>
          <w:b/>
          <w:sz w:val="20"/>
          <w:szCs w:val="20"/>
        </w:rPr>
        <w:t>2.6 Właściwości zaburzające funkcjonowanie układu hormonalnego</w:t>
      </w:r>
      <w:r>
        <w:rPr>
          <w:rFonts w:ascii="Arial" w:hAnsi="Arial"/>
          <w:b/>
          <w:sz w:val="20"/>
          <w:szCs w:val="20"/>
        </w:rPr>
        <w:t xml:space="preserve"> </w:t>
      </w:r>
      <w:r w:rsidRPr="00027FED">
        <w:rPr>
          <w:rFonts w:ascii="Arial" w:hAnsi="Arial"/>
          <w:sz w:val="20"/>
          <w:szCs w:val="20"/>
        </w:rPr>
        <w:t>– nie dotyczy</w:t>
      </w:r>
    </w:p>
    <w:p w:rsidR="00697547" w:rsidRDefault="00697547" w:rsidP="00697547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</w:t>
      </w:r>
      <w:r>
        <w:rPr>
          <w:rFonts w:ascii="Arial" w:hAnsi="Arial"/>
          <w:b/>
          <w:sz w:val="20"/>
          <w:szCs w:val="20"/>
        </w:rPr>
        <w:t>.7</w:t>
      </w:r>
      <w:r w:rsidRPr="00B37112">
        <w:rPr>
          <w:rFonts w:ascii="Arial" w:hAnsi="Arial"/>
          <w:b/>
          <w:sz w:val="20"/>
          <w:szCs w:val="20"/>
        </w:rPr>
        <w:t xml:space="preserve">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</w:p>
    <w:p w:rsidR="00DD44D9" w:rsidRDefault="00DD44D9" w:rsidP="00DD44D9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DD44D9" w:rsidRPr="00774CFD" w:rsidRDefault="00DD44D9" w:rsidP="00DD44D9">
      <w:pPr>
        <w:pStyle w:val="Standard"/>
        <w:rPr>
          <w:rFonts w:ascii="Arial" w:hAnsi="Arial"/>
          <w:b/>
          <w:bCs/>
        </w:rPr>
      </w:pPr>
    </w:p>
    <w:p w:rsidR="00DD44D9" w:rsidRPr="00774CFD" w:rsidRDefault="00DD44D9" w:rsidP="00DD44D9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DD44D9" w:rsidRDefault="00DD44D9" w:rsidP="00DD44D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Dz.U. 0 poz.1923)</w:t>
      </w:r>
    </w:p>
    <w:p w:rsidR="00DD44D9" w:rsidRPr="00BB0361" w:rsidRDefault="00DD44D9" w:rsidP="00DD44D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DD44D9" w:rsidRDefault="00DD44D9" w:rsidP="00DD44D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 oczyszczeniu lub poddaniu obróbce materiałowej opakowania można użyć ponownie.</w:t>
      </w:r>
    </w:p>
    <w:p w:rsidR="00DD44D9" w:rsidRPr="00774CFD" w:rsidRDefault="00DD44D9" w:rsidP="00DD44D9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sz w:val="20"/>
          <w:szCs w:val="20"/>
        </w:rPr>
        <w:t xml:space="preserve"> </w:t>
      </w:r>
    </w:p>
    <w:p w:rsidR="00DD44D9" w:rsidRDefault="00DD44D9" w:rsidP="00DD44D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DD44D9" w:rsidRDefault="00DD44D9" w:rsidP="00DD44D9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DD44D9" w:rsidRDefault="00DD44D9" w:rsidP="00DD44D9">
      <w:pPr>
        <w:jc w:val="both"/>
        <w:rPr>
          <w:rFonts w:ascii="Arial" w:hAnsi="Arial" w:cs="Arial"/>
          <w:sz w:val="20"/>
        </w:rPr>
      </w:pPr>
    </w:p>
    <w:p w:rsidR="00DD44D9" w:rsidRDefault="00DD44D9" w:rsidP="00DD44D9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697547" w:rsidRDefault="00697547" w:rsidP="00697547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  <w:r>
        <w:rPr>
          <w:rFonts w:ascii="Arial" w:hAnsi="Arial" w:cs="Arial"/>
          <w:b/>
          <w:sz w:val="20"/>
        </w:rPr>
        <w:t xml:space="preserve"> lub numer identyfikacyjny ID</w:t>
      </w:r>
    </w:p>
    <w:p w:rsidR="00697547" w:rsidRPr="004E1AFD" w:rsidRDefault="00697547" w:rsidP="00697547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697547" w:rsidRDefault="00697547" w:rsidP="00697547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697547" w:rsidRDefault="00697547" w:rsidP="00697547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697547" w:rsidRDefault="00697547" w:rsidP="00697547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697547" w:rsidRDefault="00697547" w:rsidP="00697547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697547" w:rsidRDefault="00697547" w:rsidP="00697547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697547" w:rsidRDefault="00697547" w:rsidP="00697547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697547" w:rsidRDefault="00697547" w:rsidP="00697547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697547" w:rsidRDefault="00697547" w:rsidP="00697547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697547" w:rsidRDefault="00697547" w:rsidP="00697547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697547" w:rsidRDefault="00697547" w:rsidP="00697547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697547" w:rsidRPr="00E916E4" w:rsidRDefault="00697547" w:rsidP="00697547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97547" w:rsidRDefault="00697547" w:rsidP="00697547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 morski luzem zgodnie z instrumentami IMO</w:t>
      </w:r>
    </w:p>
    <w:p w:rsidR="00697547" w:rsidRDefault="00697547" w:rsidP="00697547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DD44D9" w:rsidRDefault="00DD44D9" w:rsidP="00DD44D9">
      <w:pPr>
        <w:pStyle w:val="Standard"/>
        <w:rPr>
          <w:rFonts w:ascii="Arial" w:hAnsi="Arial"/>
          <w:b/>
          <w:bCs/>
        </w:rPr>
      </w:pPr>
    </w:p>
    <w:p w:rsidR="00DD44D9" w:rsidRDefault="00DD44D9" w:rsidP="00DD44D9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697547" w:rsidRPr="000042C9" w:rsidRDefault="00697547" w:rsidP="00697547">
      <w:pPr>
        <w:pStyle w:val="Standard"/>
        <w:rPr>
          <w:rFonts w:ascii="Arial" w:hAnsi="Arial"/>
          <w:b/>
          <w:bCs/>
          <w:sz w:val="20"/>
          <w:szCs w:val="20"/>
        </w:rPr>
      </w:pPr>
      <w:r w:rsidRPr="000042C9">
        <w:rPr>
          <w:rFonts w:ascii="Arial" w:hAnsi="Arial"/>
          <w:b/>
          <w:bCs/>
          <w:sz w:val="20"/>
          <w:szCs w:val="20"/>
        </w:rPr>
        <w:t>15,1 Przepisy prawne dotyczące bezpieczeństwa , zdrowia i ochrony środowiska specyficzne dla substancji lub mieszaniny</w:t>
      </w:r>
    </w:p>
    <w:p w:rsidR="00697547" w:rsidRDefault="00697547" w:rsidP="0069754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nr 1907/2006 parlamentu Europejskiego i Rady z 18 grudnia 2006 r. w sprawie rejestracji, oceny, udzielania zezwoleń i stosowanych  ograniczeń w zakresie chemikaliów ( REACH) i rozporządzenie Komisji (UE) nr. 830/2015 z 28. 05.2015 zmieniające to Rozporządzenie.</w:t>
      </w:r>
    </w:p>
    <w:p w:rsidR="00697547" w:rsidRDefault="00697547" w:rsidP="0069754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Parlamentu Europejskiego i Rady (WE) nr 1272/2008 z 16 grudnia w sprawie klasyfikacji, oznakowania, pakowania substancji i mieszanin ( zmieniające i uchylające dyrektywy 67/548/EWG i 1999/45/WE oraz zmieniające rozporządzenie (WE) 1907/2006.</w:t>
      </w:r>
    </w:p>
    <w:p w:rsidR="00697547" w:rsidRDefault="00697547" w:rsidP="0069754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Ustawa z dnia 11 stycznia 2001 r. (</w:t>
      </w:r>
      <w:proofErr w:type="spellStart"/>
      <w:r>
        <w:rPr>
          <w:rFonts w:ascii="Arial" w:hAnsi="Arial" w:cs="Arial"/>
          <w:kern w:val="0"/>
          <w:sz w:val="20"/>
          <w:szCs w:val="20"/>
          <w:lang w:bidi="ar-SA"/>
        </w:rPr>
        <w:t>Dz.U.Nr</w:t>
      </w:r>
      <w:proofErr w:type="spellEnd"/>
      <w:r>
        <w:rPr>
          <w:rFonts w:ascii="Arial" w:hAnsi="Arial" w:cs="Arial"/>
          <w:kern w:val="0"/>
          <w:sz w:val="20"/>
          <w:szCs w:val="20"/>
          <w:lang w:bidi="ar-SA"/>
        </w:rPr>
        <w:t>. 11 poz. 84) o substancjach i preparatach chemicznych z pó</w:t>
      </w:r>
      <w:r>
        <w:rPr>
          <w:rFonts w:ascii="Arial" w:hAnsi="Arial" w:cs="Arial"/>
          <w:kern w:val="0"/>
          <w:sz w:val="20"/>
          <w:szCs w:val="20"/>
          <w:lang w:bidi="ar-SA"/>
        </w:rPr>
        <w:t>ź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niejszymi zmianami </w:t>
      </w:r>
    </w:p>
    <w:p w:rsidR="00697547" w:rsidRDefault="00697547" w:rsidP="0069754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Ustawa z dnia 29.10.2010 o zmianie ustawy o produktach biobójczych oraz ustawy o zmianie ustawy o produktach biobójczych</w:t>
      </w:r>
    </w:p>
    <w:p w:rsidR="00697547" w:rsidRDefault="00697547" w:rsidP="0069754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ministra rodziny , Pracy i Polityki Społecznej z dnia 12 czerwca 2018 w sprawie najwy</w:t>
      </w:r>
      <w:r>
        <w:rPr>
          <w:rFonts w:ascii="Arial" w:hAnsi="Arial" w:cs="Arial"/>
          <w:kern w:val="0"/>
          <w:sz w:val="20"/>
          <w:szCs w:val="20"/>
          <w:lang w:bidi="ar-SA"/>
        </w:rPr>
        <w:t>ż</w:t>
      </w:r>
      <w:r>
        <w:rPr>
          <w:rFonts w:ascii="Arial" w:hAnsi="Arial" w:cs="Arial"/>
          <w:kern w:val="0"/>
          <w:sz w:val="20"/>
          <w:szCs w:val="20"/>
          <w:lang w:bidi="ar-SA"/>
        </w:rPr>
        <w:t>szych dopuszczalnych stężeń i natężeń czynników szkodliwych dla zdrowia w środowisku pracy.</w:t>
      </w:r>
    </w:p>
    <w:p w:rsidR="00697547" w:rsidRDefault="00697547" w:rsidP="0069754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Ministra Zdrowia z dnia 30.12.2004 w sprawie ogólnych przepisów bezpieczeństwa i h</w:t>
      </w:r>
      <w:r>
        <w:rPr>
          <w:rFonts w:ascii="Arial" w:hAnsi="Arial" w:cs="Arial"/>
          <w:kern w:val="0"/>
          <w:sz w:val="20"/>
          <w:szCs w:val="20"/>
          <w:lang w:bidi="ar-SA"/>
        </w:rPr>
        <w:t>i</w:t>
      </w:r>
      <w:r>
        <w:rPr>
          <w:rFonts w:ascii="Arial" w:hAnsi="Arial" w:cs="Arial"/>
          <w:kern w:val="0"/>
          <w:sz w:val="20"/>
          <w:szCs w:val="20"/>
          <w:lang w:bidi="ar-SA"/>
        </w:rPr>
        <w:t>gieny pracy związanej z wystąpieniem w miejscu pracy czynników chemicznych( Dz.U. 11/2005 poz. 66)</w:t>
      </w:r>
    </w:p>
    <w:p w:rsidR="00697547" w:rsidRDefault="00697547" w:rsidP="0069754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Rozporządzenie </w:t>
      </w:r>
      <w:proofErr w:type="spellStart"/>
      <w:r>
        <w:rPr>
          <w:rFonts w:ascii="Arial" w:hAnsi="Arial" w:cs="Arial"/>
          <w:kern w:val="0"/>
          <w:sz w:val="20"/>
          <w:szCs w:val="20"/>
          <w:lang w:bidi="ar-SA"/>
        </w:rPr>
        <w:t>MGPiPS</w:t>
      </w:r>
      <w:proofErr w:type="spellEnd"/>
      <w:r>
        <w:rPr>
          <w:rFonts w:ascii="Arial" w:hAnsi="Arial" w:cs="Arial"/>
          <w:kern w:val="0"/>
          <w:sz w:val="20"/>
          <w:szCs w:val="20"/>
          <w:lang w:bidi="ar-SA"/>
        </w:rPr>
        <w:t xml:space="preserve"> z dnia 31.03.2003 w sprawie zasadniczych wymagań dla środków ochrony ind</w:t>
      </w:r>
      <w:r>
        <w:rPr>
          <w:rFonts w:ascii="Arial" w:hAnsi="Arial" w:cs="Arial"/>
          <w:kern w:val="0"/>
          <w:sz w:val="20"/>
          <w:szCs w:val="20"/>
          <w:lang w:bidi="ar-SA"/>
        </w:rPr>
        <w:t>y</w:t>
      </w:r>
      <w:r>
        <w:rPr>
          <w:rFonts w:ascii="Arial" w:hAnsi="Arial" w:cs="Arial"/>
          <w:kern w:val="0"/>
          <w:sz w:val="20"/>
          <w:szCs w:val="20"/>
          <w:lang w:bidi="ar-SA"/>
        </w:rPr>
        <w:t>widualnej. (Dz.U. 80 poz. 725)</w:t>
      </w:r>
    </w:p>
    <w:p w:rsidR="00697547" w:rsidRDefault="00697547" w:rsidP="0069754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Ustawa z dnia 27.2001 o odpadach (Dz.U. Nr 62 poz. 628) oraz rozporządzenie Ministra Środowiska z dnia 27 września 2001 w sprawie katalogu odpadów (Dz.U. Nr 112 poz. 1206)</w:t>
      </w:r>
    </w:p>
    <w:p w:rsidR="00697547" w:rsidRDefault="00697547" w:rsidP="0069754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697547" w:rsidRPr="004756B6" w:rsidRDefault="00697547" w:rsidP="0069754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kern w:val="0"/>
          <w:sz w:val="20"/>
          <w:szCs w:val="20"/>
          <w:lang w:bidi="ar-SA"/>
        </w:rPr>
      </w:pPr>
      <w:r w:rsidRPr="004756B6">
        <w:rPr>
          <w:rFonts w:ascii="Arial" w:hAnsi="Arial" w:cs="Arial"/>
          <w:b/>
          <w:kern w:val="0"/>
          <w:sz w:val="20"/>
          <w:szCs w:val="20"/>
          <w:lang w:bidi="ar-SA"/>
        </w:rPr>
        <w:t>15.2 Ocena bezpieczeństwa chemicznego</w:t>
      </w:r>
    </w:p>
    <w:p w:rsidR="00697547" w:rsidRDefault="00697547" w:rsidP="00697547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przeprowadzona.</w:t>
      </w:r>
    </w:p>
    <w:p w:rsidR="00DD44D9" w:rsidRDefault="00DD44D9" w:rsidP="00DD44D9">
      <w:pPr>
        <w:pStyle w:val="Standard"/>
        <w:rPr>
          <w:rFonts w:ascii="Arial" w:hAnsi="Arial"/>
          <w:b/>
          <w:bCs/>
        </w:rPr>
      </w:pPr>
    </w:p>
    <w:p w:rsidR="00DD44D9" w:rsidRPr="001B3AF3" w:rsidRDefault="00DD44D9" w:rsidP="00DD44D9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</w:p>
    <w:p w:rsidR="00DD44D9" w:rsidRDefault="00DD44D9" w:rsidP="00DD44D9">
      <w:pPr>
        <w:pStyle w:val="Standard"/>
        <w:rPr>
          <w:rFonts w:ascii="Arial" w:hAnsi="Arial"/>
          <w:b/>
          <w:bCs/>
        </w:rPr>
      </w:pPr>
      <w:r w:rsidRPr="001B3AF3">
        <w:rPr>
          <w:rFonts w:ascii="Arial" w:hAnsi="Arial"/>
          <w:b/>
          <w:bCs/>
          <w:highlight w:val="lightGray"/>
        </w:rPr>
        <w:t>SEKCJA 16. Inne informacje.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DD44D9" w:rsidRDefault="00DD44D9" w:rsidP="00DD44D9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 xml:space="preserve">. REACH „ Wytyczne dotyczące sporządzania kart </w:t>
      </w:r>
      <w:r>
        <w:rPr>
          <w:i/>
          <w:iCs/>
          <w:sz w:val="22"/>
          <w:szCs w:val="22"/>
        </w:rPr>
        <w:lastRenderedPageBreak/>
        <w:t>charakterystyki”.</w:t>
      </w:r>
    </w:p>
    <w:p w:rsidR="002E480C" w:rsidRDefault="002E480C">
      <w:pPr>
        <w:pStyle w:val="Standard"/>
        <w:rPr>
          <w:rFonts w:ascii="Arial" w:hAnsi="Arial"/>
          <w:sz w:val="20"/>
          <w:szCs w:val="20"/>
        </w:rPr>
      </w:pPr>
    </w:p>
    <w:p w:rsidR="00EA4768" w:rsidRDefault="00EA4768" w:rsidP="00EA4768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5D47DF" w:rsidRDefault="005D47DF" w:rsidP="005D47DF">
      <w:pPr>
        <w:autoSpaceDE w:val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5D47DF" w:rsidRPr="00371C27" w:rsidRDefault="005D47DF" w:rsidP="005D47DF">
      <w:pPr>
        <w:autoSpaceDE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5D47DF" w:rsidRDefault="005D47DF" w:rsidP="005D47DF">
      <w:pPr>
        <w:autoSpaceDE w:val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5D47DF" w:rsidRDefault="005D47DF" w:rsidP="005D47DF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H310 Grozi śmiercią w kontakcie ze skóra</w:t>
      </w:r>
    </w:p>
    <w:p w:rsidR="005D47DF" w:rsidRDefault="005D47DF" w:rsidP="005D47DF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H311 Działa toksycznie w kontakcie ze skórą.</w:t>
      </w:r>
    </w:p>
    <w:p w:rsidR="005D47DF" w:rsidRDefault="005D47DF" w:rsidP="005D47DF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5D47DF" w:rsidRDefault="005D47DF" w:rsidP="005D47DF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5D47DF" w:rsidRPr="00337764" w:rsidRDefault="005D47DF" w:rsidP="005D47D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5D47DF" w:rsidRDefault="005D47DF" w:rsidP="005D47DF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5D47DF" w:rsidRDefault="005D47DF" w:rsidP="005D47DF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5D47DF" w:rsidRDefault="005D47DF" w:rsidP="005D47DF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5D47DF" w:rsidRDefault="005D47DF" w:rsidP="005D47DF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H330 Wchłanianie grozi śmiercią</w:t>
      </w:r>
    </w:p>
    <w:p w:rsidR="005D47DF" w:rsidRDefault="005D47DF" w:rsidP="005D47DF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H331 Działa toksycznie w następstwie wdychania.</w:t>
      </w:r>
      <w:bookmarkStart w:id="0" w:name="_GoBack"/>
      <w:bookmarkEnd w:id="0"/>
    </w:p>
    <w:p w:rsidR="005D47DF" w:rsidRPr="005C1367" w:rsidRDefault="005D47DF" w:rsidP="005D47DF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5D47DF" w:rsidRDefault="005D47DF" w:rsidP="005D47DF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5D47DF" w:rsidRDefault="005D47DF" w:rsidP="005D47DF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5D47DF" w:rsidRDefault="005D47DF" w:rsidP="005D47DF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EUH071 działa żrąco na drogi oddechowe</w:t>
      </w:r>
    </w:p>
    <w:p w:rsidR="005D47DF" w:rsidRPr="005C1367" w:rsidRDefault="005D47DF" w:rsidP="005D47D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 </w:t>
      </w:r>
      <w:r w:rsidRPr="005C1367">
        <w:rPr>
          <w:rFonts w:ascii="Arial" w:hAnsi="Arial" w:cs="Arial"/>
          <w:sz w:val="20"/>
          <w:szCs w:val="20"/>
        </w:rPr>
        <w:t>.</w:t>
      </w:r>
    </w:p>
    <w:p w:rsidR="005D47DF" w:rsidRDefault="005D47DF" w:rsidP="005D47DF">
      <w:pPr>
        <w:autoSpaceDE w:val="0"/>
        <w:jc w:val="both"/>
        <w:rPr>
          <w:rFonts w:ascii="Arial" w:hAnsi="Arial" w:cs="Arial"/>
          <w:sz w:val="20"/>
        </w:rPr>
      </w:pPr>
    </w:p>
    <w:p w:rsidR="00EA4768" w:rsidRDefault="00EA4768" w:rsidP="00EA4768">
      <w:pPr>
        <w:autoSpaceDE w:val="0"/>
        <w:jc w:val="both"/>
        <w:rPr>
          <w:rFonts w:ascii="Arial" w:hAnsi="Arial" w:cs="Arial"/>
          <w:sz w:val="20"/>
        </w:rPr>
      </w:pPr>
    </w:p>
    <w:p w:rsidR="00EA4768" w:rsidRDefault="00EA4768" w:rsidP="00EA4768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EA4768" w:rsidRDefault="00EA4768" w:rsidP="00EA4768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EA4768" w:rsidRDefault="00EA4768" w:rsidP="00EA4768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EA4768" w:rsidRDefault="00EA4768" w:rsidP="00EA4768">
      <w:pPr>
        <w:autoSpaceDE w:val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4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EA4768" w:rsidRPr="00812892" w:rsidRDefault="00EA4768" w:rsidP="00EA4768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EA4768" w:rsidRPr="006071A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</w:p>
    <w:p w:rsidR="00EA4768" w:rsidRPr="006D1EE8" w:rsidRDefault="00EA4768" w:rsidP="00EA4768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EA4768" w:rsidRPr="006D1EE8" w:rsidRDefault="00EA4768" w:rsidP="00EA4768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2E480C" w:rsidRPr="00EA4768" w:rsidRDefault="002E480C">
      <w:pPr>
        <w:pStyle w:val="Standard"/>
        <w:rPr>
          <w:rFonts w:ascii="Arial" w:hAnsi="Arial"/>
          <w:sz w:val="20"/>
          <w:szCs w:val="20"/>
          <w:lang w:val="en-US"/>
        </w:rPr>
      </w:pPr>
    </w:p>
    <w:tbl>
      <w:tblPr>
        <w:tblW w:w="114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0"/>
      </w:tblGrid>
      <w:tr w:rsidR="002E480C" w:rsidRPr="000951C3">
        <w:trPr>
          <w:jc w:val="center"/>
        </w:trPr>
        <w:tc>
          <w:tcPr>
            <w:tcW w:w="11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80C" w:rsidRPr="00EA4768" w:rsidRDefault="002E480C">
            <w:pPr>
              <w:pStyle w:val="TableContents"/>
              <w:rPr>
                <w:sz w:val="4"/>
                <w:szCs w:val="4"/>
                <w:lang w:val="en-US"/>
              </w:rPr>
            </w:pPr>
          </w:p>
        </w:tc>
      </w:tr>
    </w:tbl>
    <w:p w:rsidR="002E480C" w:rsidRDefault="002C3FA2">
      <w:pPr>
        <w:pStyle w:val="Standard"/>
      </w:pPr>
      <w:r>
        <w:rPr>
          <w:rFonts w:ascii="Arial" w:hAnsi="Arial"/>
          <w:i/>
          <w:iCs/>
          <w:sz w:val="20"/>
          <w:szCs w:val="20"/>
        </w:rPr>
        <w:t>Koniec karty</w:t>
      </w:r>
    </w:p>
    <w:sectPr w:rsidR="002E480C">
      <w:headerReference w:type="default" r:id="rId15"/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00" w:rsidRDefault="00935400">
      <w:r>
        <w:separator/>
      </w:r>
    </w:p>
  </w:endnote>
  <w:endnote w:type="continuationSeparator" w:id="0">
    <w:p w:rsidR="00935400" w:rsidRDefault="0093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00" w:rsidRDefault="00935400">
      <w:r>
        <w:rPr>
          <w:color w:val="000000"/>
        </w:rPr>
        <w:separator/>
      </w:r>
    </w:p>
  </w:footnote>
  <w:footnote w:type="continuationSeparator" w:id="0">
    <w:p w:rsidR="00935400" w:rsidRDefault="0093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00" w:rsidRPr="00EA4768" w:rsidRDefault="00935400" w:rsidP="00EA476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D47DF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  <w:r w:rsidR="00FC77DA">
      <w:rPr>
        <w:sz w:val="20"/>
        <w:szCs w:val="20"/>
      </w:rPr>
      <w:t>/7</w:t>
    </w:r>
  </w:p>
  <w:p w:rsidR="00935400" w:rsidRDefault="009354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7" o:spid="_x0000_i1026" type="#_x0000_t75" alt="http://www.unece.org/fileadmin/DAM/trans/danger/publi/ghs/pictograms/Aquatic-pollut-red.gif" style="width:540.75pt;height:540pt;visibility:visible;mso-wrap-style:square" o:bullet="t">
        <v:imagedata r:id="rId1" o:title="Aquatic-pollut-red"/>
      </v:shape>
    </w:pict>
  </w:numPicBullet>
  <w:numPicBullet w:numPicBulletId="1">
    <w:pict>
      <v:shape id="_x0000_i1030" type="#_x0000_t75" alt="http://www.unece.org/fileadmin/DAM/trans/danger/publi/ghs/pictograms/skull.gif" style="width:540pt;height:540.75pt;visibility:visible;mso-wrap-style:square" o:bullet="t">
        <v:imagedata r:id="rId2" o:title="skull"/>
      </v:shape>
    </w:pict>
  </w:numPicBullet>
  <w:abstractNum w:abstractNumId="0">
    <w:nsid w:val="145C53D6"/>
    <w:multiLevelType w:val="multilevel"/>
    <w:tmpl w:val="13448A8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2B62DF8"/>
    <w:multiLevelType w:val="hybridMultilevel"/>
    <w:tmpl w:val="76B20FE8"/>
    <w:lvl w:ilvl="0" w:tplc="BD48E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270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A76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F27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C3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02BD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BC9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344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107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9314406"/>
    <w:multiLevelType w:val="hybridMultilevel"/>
    <w:tmpl w:val="CEE6F4D2"/>
    <w:lvl w:ilvl="0" w:tplc="B5D65B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0A1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2C6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E8B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23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4071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004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42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926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4EB1CD8"/>
    <w:multiLevelType w:val="multilevel"/>
    <w:tmpl w:val="7D7C82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4AC51AB6"/>
    <w:multiLevelType w:val="hybridMultilevel"/>
    <w:tmpl w:val="C0982394"/>
    <w:lvl w:ilvl="0" w:tplc="70921D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F2B8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B6D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A0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E4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9C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3AF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FADF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FE7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FCE2C76"/>
    <w:multiLevelType w:val="hybridMultilevel"/>
    <w:tmpl w:val="C3E6076E"/>
    <w:lvl w:ilvl="0" w:tplc="7AB60A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24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0F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E2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85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E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2C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68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620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480C"/>
    <w:rsid w:val="000951C3"/>
    <w:rsid w:val="00114B56"/>
    <w:rsid w:val="001C50B0"/>
    <w:rsid w:val="00205D78"/>
    <w:rsid w:val="002C3FA2"/>
    <w:rsid w:val="002E480C"/>
    <w:rsid w:val="003268E4"/>
    <w:rsid w:val="003651F1"/>
    <w:rsid w:val="003A74EB"/>
    <w:rsid w:val="003D5300"/>
    <w:rsid w:val="00492BDD"/>
    <w:rsid w:val="005D47DF"/>
    <w:rsid w:val="005D6075"/>
    <w:rsid w:val="006100C4"/>
    <w:rsid w:val="00685105"/>
    <w:rsid w:val="00697547"/>
    <w:rsid w:val="00717F4F"/>
    <w:rsid w:val="00804778"/>
    <w:rsid w:val="00836E45"/>
    <w:rsid w:val="00855E09"/>
    <w:rsid w:val="008758C8"/>
    <w:rsid w:val="008B1079"/>
    <w:rsid w:val="008B4846"/>
    <w:rsid w:val="00935400"/>
    <w:rsid w:val="009B2FA2"/>
    <w:rsid w:val="009C66B8"/>
    <w:rsid w:val="00AD174E"/>
    <w:rsid w:val="00B4524E"/>
    <w:rsid w:val="00B95888"/>
    <w:rsid w:val="00BF0474"/>
    <w:rsid w:val="00C2407C"/>
    <w:rsid w:val="00C525EA"/>
    <w:rsid w:val="00D57EB1"/>
    <w:rsid w:val="00D71906"/>
    <w:rsid w:val="00DB3D9E"/>
    <w:rsid w:val="00DD44D9"/>
    <w:rsid w:val="00DF1B96"/>
    <w:rsid w:val="00EA4768"/>
    <w:rsid w:val="00EC65BE"/>
    <w:rsid w:val="00F463D0"/>
    <w:rsid w:val="00FC2E7B"/>
    <w:rsid w:val="00FC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EA47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44D9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EA47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44D9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ranczyk@euromix.com.pl" TargetMode="External"/><Relationship Id="rId13" Type="http://schemas.openxmlformats.org/officeDocument/2006/relationships/image" Target="media/image7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mailto:info@thor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2619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JoannaHarańczyk</dc:creator>
  <cp:lastModifiedBy>JoannaHarańczyk</cp:lastModifiedBy>
  <cp:revision>27</cp:revision>
  <cp:lastPrinted>2016-08-30T07:00:00Z</cp:lastPrinted>
  <dcterms:created xsi:type="dcterms:W3CDTF">2013-01-10T10:39:00Z</dcterms:created>
  <dcterms:modified xsi:type="dcterms:W3CDTF">2021-07-20T08:47:00Z</dcterms:modified>
</cp:coreProperties>
</file>